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A3D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楷体" w:eastAsia="方正小标宋简体"/>
          <w:b w:val="0"/>
          <w:bCs w:val="0"/>
          <w:sz w:val="44"/>
          <w:szCs w:val="44"/>
        </w:rPr>
      </w:pPr>
      <w:bookmarkStart w:id="0" w:name="_GoBack"/>
      <w:r>
        <w:rPr>
          <w:rFonts w:hint="eastAsia" w:ascii="方正小标宋简体" w:hAnsi="楷体" w:eastAsia="方正小标宋简体"/>
          <w:b w:val="0"/>
          <w:bCs w:val="0"/>
          <w:sz w:val="44"/>
          <w:szCs w:val="44"/>
        </w:rPr>
        <w:t>宁德市图书馆关于过报过刊装订和数据</w:t>
      </w:r>
    </w:p>
    <w:p w14:paraId="45BCDBA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b w:val="0"/>
          <w:bCs w:val="0"/>
          <w:sz w:val="44"/>
          <w:szCs w:val="44"/>
        </w:rPr>
      </w:pPr>
      <w:r>
        <w:rPr>
          <w:rFonts w:hint="eastAsia" w:ascii="方正小标宋简体" w:hAnsi="楷体" w:eastAsia="方正小标宋简体"/>
          <w:b w:val="0"/>
          <w:bCs w:val="0"/>
          <w:sz w:val="44"/>
          <w:szCs w:val="44"/>
        </w:rPr>
        <w:t>加工服务采购项目征询预算价格公告</w:t>
      </w:r>
    </w:p>
    <w:bookmarkEnd w:id="0"/>
    <w:p w14:paraId="4503F785">
      <w:pPr>
        <w:spacing w:line="360" w:lineRule="auto"/>
        <w:ind w:firstLine="480" w:firstLineChars="200"/>
        <w:rPr>
          <w:rFonts w:hint="eastAsia" w:ascii="宋体" w:hAnsi="宋体" w:cs="宋体"/>
          <w:sz w:val="24"/>
        </w:rPr>
      </w:pPr>
    </w:p>
    <w:p w14:paraId="03527740">
      <w:pPr>
        <w:spacing w:line="360" w:lineRule="auto"/>
        <w:ind w:firstLine="480" w:firstLineChars="200"/>
        <w:rPr>
          <w:rFonts w:ascii="宋体" w:hAnsi="宋体" w:cs="宋体"/>
          <w:sz w:val="24"/>
        </w:rPr>
      </w:pPr>
      <w:r>
        <w:rPr>
          <w:rFonts w:hint="eastAsia" w:ascii="宋体" w:hAnsi="宋体" w:cs="宋体"/>
          <w:sz w:val="24"/>
        </w:rPr>
        <w:t>因</w:t>
      </w:r>
      <w:r>
        <w:rPr>
          <w:rFonts w:ascii="宋体" w:hAnsi="宋体" w:cs="宋体"/>
          <w:sz w:val="24"/>
        </w:rPr>
        <w:t>工作需要，</w:t>
      </w:r>
      <w:r>
        <w:rPr>
          <w:rFonts w:hint="eastAsia" w:ascii="宋体" w:hAnsi="宋体" w:cs="宋体"/>
          <w:sz w:val="24"/>
        </w:rPr>
        <w:t>宁德市</w:t>
      </w:r>
      <w:r>
        <w:rPr>
          <w:rFonts w:ascii="宋体" w:hAnsi="宋体" w:cs="宋体"/>
          <w:sz w:val="24"/>
        </w:rPr>
        <w:t>图书馆</w:t>
      </w:r>
      <w:r>
        <w:rPr>
          <w:rFonts w:hint="eastAsia" w:ascii="宋体" w:hAnsi="宋体" w:cs="宋体"/>
          <w:sz w:val="24"/>
        </w:rPr>
        <w:t>拟</w:t>
      </w:r>
      <w:r>
        <w:rPr>
          <w:rFonts w:hint="eastAsia" w:ascii="宋体" w:hAnsi="宋体" w:cs="宋体"/>
          <w:sz w:val="24"/>
          <w:lang w:val="en-US" w:eastAsia="zh-CN"/>
        </w:rPr>
        <w:t>开展</w:t>
      </w:r>
      <w:r>
        <w:rPr>
          <w:rFonts w:hint="eastAsia" w:ascii="宋体" w:hAnsi="宋体" w:cs="宋体"/>
          <w:sz w:val="24"/>
        </w:rPr>
        <w:t>过报过刊装订和数据加工服务采购项目，现向社会公开询价，以确定项目的预算价格，有关事项公告如下：</w:t>
      </w:r>
    </w:p>
    <w:p w14:paraId="5B471FBA">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jc w:val="both"/>
        <w:textAlignment w:val="auto"/>
        <w:rPr>
          <w:rFonts w:hint="eastAsia" w:eastAsiaTheme="minorEastAsia"/>
          <w:b/>
          <w:bCs/>
          <w:kern w:val="2"/>
          <w:sz w:val="24"/>
          <w:szCs w:val="24"/>
        </w:rPr>
      </w:pPr>
      <w:r>
        <w:rPr>
          <w:rFonts w:hint="eastAsia" w:eastAsiaTheme="minorEastAsia"/>
          <w:b/>
          <w:bCs/>
          <w:kern w:val="2"/>
          <w:sz w:val="28"/>
          <w:szCs w:val="28"/>
          <w:lang w:val="en-US" w:eastAsia="zh-CN"/>
        </w:rPr>
        <w:t>一、</w:t>
      </w:r>
      <w:r>
        <w:rPr>
          <w:rFonts w:hint="eastAsia" w:eastAsiaTheme="minorEastAsia"/>
          <w:b/>
          <w:bCs/>
          <w:kern w:val="2"/>
          <w:sz w:val="28"/>
          <w:szCs w:val="28"/>
        </w:rPr>
        <w:t>项目内容</w:t>
      </w:r>
    </w:p>
    <w:tbl>
      <w:tblPr>
        <w:tblStyle w:val="10"/>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2833"/>
        <w:gridCol w:w="2584"/>
      </w:tblGrid>
      <w:tr w14:paraId="7C19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688" w:type="dxa"/>
            <w:noWrap w:val="0"/>
            <w:vAlign w:val="center"/>
          </w:tcPr>
          <w:p w14:paraId="4726E117">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项目名称</w:t>
            </w:r>
          </w:p>
        </w:tc>
        <w:tc>
          <w:tcPr>
            <w:tcW w:w="2833" w:type="dxa"/>
            <w:noWrap w:val="0"/>
            <w:vAlign w:val="center"/>
          </w:tcPr>
          <w:p w14:paraId="1C8CCA11">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项目内容</w:t>
            </w:r>
          </w:p>
        </w:tc>
        <w:tc>
          <w:tcPr>
            <w:tcW w:w="2584" w:type="dxa"/>
            <w:noWrap w:val="0"/>
            <w:vAlign w:val="center"/>
          </w:tcPr>
          <w:p w14:paraId="41C02588">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合订本册数</w:t>
            </w:r>
          </w:p>
        </w:tc>
      </w:tr>
      <w:tr w14:paraId="4233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688" w:type="dxa"/>
            <w:vMerge w:val="restart"/>
            <w:noWrap w:val="0"/>
            <w:vAlign w:val="center"/>
          </w:tcPr>
          <w:p w14:paraId="6F3745BD">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宁德市图书馆</w:t>
            </w:r>
            <w:r>
              <w:rPr>
                <w:rFonts w:hint="default" w:ascii="宋体" w:hAnsi="宋体" w:eastAsia="宋体" w:cs="宋体"/>
                <w:color w:val="auto"/>
                <w:sz w:val="24"/>
                <w:szCs w:val="24"/>
                <w:vertAlign w:val="baseline"/>
                <w:lang w:val="en-US" w:eastAsia="zh-CN"/>
              </w:rPr>
              <w:t>过报过刊装订和数据加工服务采购项目</w:t>
            </w:r>
          </w:p>
        </w:tc>
        <w:tc>
          <w:tcPr>
            <w:tcW w:w="2833" w:type="dxa"/>
            <w:noWrap w:val="0"/>
            <w:vAlign w:val="center"/>
          </w:tcPr>
          <w:p w14:paraId="3F74DAE5">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期刊装订</w:t>
            </w:r>
          </w:p>
        </w:tc>
        <w:tc>
          <w:tcPr>
            <w:tcW w:w="2584" w:type="dxa"/>
            <w:noWrap w:val="0"/>
            <w:vAlign w:val="center"/>
          </w:tcPr>
          <w:p w14:paraId="14189F4A">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2400册</w:t>
            </w:r>
          </w:p>
        </w:tc>
      </w:tr>
      <w:tr w14:paraId="6BD7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688" w:type="dxa"/>
            <w:vMerge w:val="continue"/>
            <w:noWrap w:val="0"/>
            <w:vAlign w:val="center"/>
          </w:tcPr>
          <w:p w14:paraId="008CEA81">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c>
          <w:tcPr>
            <w:tcW w:w="2833" w:type="dxa"/>
            <w:noWrap w:val="0"/>
            <w:vAlign w:val="center"/>
          </w:tcPr>
          <w:p w14:paraId="584F7B08">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期刊编目加工</w:t>
            </w:r>
          </w:p>
        </w:tc>
        <w:tc>
          <w:tcPr>
            <w:tcW w:w="2584" w:type="dxa"/>
            <w:noWrap w:val="0"/>
            <w:vAlign w:val="center"/>
          </w:tcPr>
          <w:p w14:paraId="3873F461">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2400册</w:t>
            </w:r>
          </w:p>
        </w:tc>
      </w:tr>
      <w:tr w14:paraId="6830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88" w:type="dxa"/>
            <w:vMerge w:val="continue"/>
            <w:noWrap w:val="0"/>
            <w:vAlign w:val="center"/>
          </w:tcPr>
          <w:p w14:paraId="214496B3">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p>
        </w:tc>
        <w:tc>
          <w:tcPr>
            <w:tcW w:w="2833" w:type="dxa"/>
            <w:noWrap w:val="0"/>
            <w:vAlign w:val="center"/>
          </w:tcPr>
          <w:p w14:paraId="72E1F4BC">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报纸装订</w:t>
            </w:r>
          </w:p>
        </w:tc>
        <w:tc>
          <w:tcPr>
            <w:tcW w:w="2584" w:type="dxa"/>
            <w:noWrap w:val="0"/>
            <w:vAlign w:val="center"/>
          </w:tcPr>
          <w:p w14:paraId="773AC5EF">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600册</w:t>
            </w:r>
          </w:p>
        </w:tc>
      </w:tr>
      <w:tr w14:paraId="2D07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88" w:type="dxa"/>
            <w:vMerge w:val="continue"/>
            <w:noWrap w:val="0"/>
            <w:vAlign w:val="center"/>
          </w:tcPr>
          <w:p w14:paraId="5F32B99B">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c>
          <w:tcPr>
            <w:tcW w:w="2833" w:type="dxa"/>
            <w:noWrap w:val="0"/>
            <w:vAlign w:val="center"/>
          </w:tcPr>
          <w:p w14:paraId="6168AEB4">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报纸编目加工</w:t>
            </w:r>
          </w:p>
        </w:tc>
        <w:tc>
          <w:tcPr>
            <w:tcW w:w="2584" w:type="dxa"/>
            <w:noWrap w:val="0"/>
            <w:vAlign w:val="center"/>
          </w:tcPr>
          <w:p w14:paraId="7AFB964E">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600册</w:t>
            </w:r>
          </w:p>
        </w:tc>
      </w:tr>
    </w:tbl>
    <w:p w14:paraId="255EF5FB">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157" w:beforeLines="50" w:beforeAutospacing="0" w:after="157" w:afterLines="50" w:afterAutospacing="0" w:line="560" w:lineRule="exact"/>
        <w:jc w:val="both"/>
        <w:textAlignment w:val="auto"/>
        <w:rPr>
          <w:rFonts w:hint="eastAsia" w:ascii="宋体" w:hAnsi="宋体" w:cs="宋体" w:eastAsiaTheme="minorEastAsia"/>
          <w:b/>
          <w:bCs/>
          <w:color w:val="auto"/>
          <w:kern w:val="2"/>
          <w:sz w:val="28"/>
          <w:szCs w:val="28"/>
          <w:lang w:val="en-US" w:eastAsia="zh-CN"/>
        </w:rPr>
      </w:pPr>
      <w:r>
        <w:rPr>
          <w:rFonts w:hint="eastAsia" w:ascii="宋体" w:hAnsi="宋体" w:cs="宋体" w:eastAsiaTheme="minorEastAsia"/>
          <w:b/>
          <w:bCs/>
          <w:color w:val="auto"/>
          <w:kern w:val="2"/>
          <w:sz w:val="28"/>
          <w:szCs w:val="28"/>
          <w:lang w:val="en-US" w:eastAsia="zh-CN"/>
        </w:rPr>
        <w:t>项目技术和服务要求</w:t>
      </w:r>
    </w:p>
    <w:p w14:paraId="6BB9FC63">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hint="eastAsia" w:asciiTheme="majorEastAsia" w:hAnsiTheme="majorEastAsia" w:eastAsiaTheme="majorEastAsia" w:cstheme="majorEastAsia"/>
          <w:b/>
          <w:bCs/>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（一）过报过刊整理及装订清单制作等</w:t>
      </w:r>
    </w:p>
    <w:p w14:paraId="50DFDB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val="0"/>
          <w:bCs w:val="0"/>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1.</w:t>
      </w: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根据宁德</w:t>
      </w:r>
      <w:r>
        <w:rPr>
          <w:rFonts w:hint="eastAsia" w:ascii="宋体" w:hAnsi="宋体" w:eastAsia="宋体" w:cs="宋体"/>
          <w:b w:val="0"/>
          <w:bCs w:val="0"/>
          <w:color w:val="000000" w:themeColor="text1"/>
          <w:kern w:val="2"/>
          <w:sz w:val="24"/>
          <w:szCs w:val="24"/>
          <w:lang w:val="en-US" w:eastAsia="zh-CN" w:bidi="ar"/>
          <w14:textFill>
            <w14:solidFill>
              <w14:schemeClr w14:val="tx1"/>
            </w14:solidFill>
          </w14:textFill>
        </w:rPr>
        <w:t>市图书馆过报、过刊的整理、装订、数据加工等</w:t>
      </w:r>
      <w:r>
        <w:rPr>
          <w:rFonts w:hint="eastAsia" w:ascii="宋体" w:hAnsi="宋体" w:eastAsia="宋体" w:cs="宋体"/>
          <w:b/>
          <w:bCs/>
          <w:color w:val="000000" w:themeColor="text1"/>
          <w:kern w:val="2"/>
          <w:sz w:val="24"/>
          <w:szCs w:val="24"/>
          <w:lang w:val="en-US" w:eastAsia="zh-CN" w:bidi="ar"/>
          <w14:textFill>
            <w14:solidFill>
              <w14:schemeClr w14:val="tx1"/>
            </w14:solidFill>
          </w14:textFill>
        </w:rPr>
        <w:t>基本要求和个性化要求</w:t>
      </w:r>
      <w:r>
        <w:rPr>
          <w:rFonts w:hint="eastAsia" w:ascii="宋体" w:hAnsi="宋体" w:eastAsia="宋体" w:cs="宋体"/>
          <w:b w:val="0"/>
          <w:bCs w:val="0"/>
          <w:color w:val="000000" w:themeColor="text1"/>
          <w:kern w:val="2"/>
          <w:sz w:val="24"/>
          <w:szCs w:val="24"/>
          <w:lang w:val="en-US" w:eastAsia="zh-CN" w:bidi="ar"/>
          <w14:textFill>
            <w14:solidFill>
              <w14:schemeClr w14:val="tx1"/>
            </w14:solidFill>
          </w14:textFill>
        </w:rPr>
        <w:t>，中标方负责报刊的</w:t>
      </w: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往返运送及堆放、整理、装订、数据加工等。</w:t>
      </w:r>
    </w:p>
    <w:p w14:paraId="34E130F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color w:val="000000" w:themeColor="text1"/>
          <w:kern w:val="2"/>
          <w:sz w:val="24"/>
          <w:szCs w:val="24"/>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2.</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装订需要填写、提供宁德市图书馆过报、过刊装订目录表纸质和电子版。</w:t>
      </w:r>
    </w:p>
    <w:p w14:paraId="758E3FD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3.报刊合订本单价含运费、包装、装卸、人工、装订、材料（含RFID标签、条码）等一切费用和税金。</w:t>
      </w:r>
    </w:p>
    <w:p w14:paraId="50578C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default"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4.</w:t>
      </w:r>
      <w:r>
        <w:rPr>
          <w:rFonts w:hint="eastAsia" w:asciiTheme="majorEastAsia" w:hAnsiTheme="majorEastAsia" w:eastAsiaTheme="majorEastAsia" w:cstheme="majorEastAsia"/>
          <w:b w:val="0"/>
          <w:bCs w:val="0"/>
          <w:color w:val="000000" w:themeColor="text1"/>
          <w:kern w:val="2"/>
          <w:sz w:val="24"/>
          <w:szCs w:val="24"/>
          <w:lang w:val="en-US" w:eastAsia="zh-CN" w:bidi="ar"/>
          <w14:textFill>
            <w14:solidFill>
              <w14:schemeClr w14:val="tx1"/>
            </w14:solidFill>
          </w14:textFill>
        </w:rPr>
        <w:t>按采购方要求，拆除需装订期刊不适用的RFID标签。</w:t>
      </w:r>
    </w:p>
    <w:p w14:paraId="18CA453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default" w:asciiTheme="majorEastAsia" w:hAnsiTheme="majorEastAsia" w:eastAsiaTheme="majorEastAsia" w:cstheme="majorEastAsia"/>
          <w:b/>
          <w:bCs/>
          <w:color w:val="auto"/>
          <w:kern w:val="2"/>
          <w:sz w:val="24"/>
          <w:szCs w:val="24"/>
          <w:lang w:val="en-US" w:eastAsia="zh-CN" w:bidi="ar"/>
        </w:rPr>
      </w:pPr>
      <w:r>
        <w:rPr>
          <w:rFonts w:hint="eastAsia" w:asciiTheme="majorEastAsia" w:hAnsiTheme="majorEastAsia" w:eastAsiaTheme="majorEastAsia" w:cstheme="majorEastAsia"/>
          <w:b/>
          <w:bCs/>
          <w:color w:val="auto"/>
          <w:kern w:val="2"/>
          <w:sz w:val="24"/>
          <w:szCs w:val="24"/>
          <w:lang w:val="en-US" w:eastAsia="zh-CN" w:bidi="ar"/>
        </w:rPr>
        <w:t>5.该项目所装订、编目、加工完成的报刊合订本需在图创系统进行馆藏清点并输出馆藏清单后进行验收。</w:t>
      </w:r>
    </w:p>
    <w:p w14:paraId="4CA7D6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b/>
          <w:bCs/>
          <w:kern w:val="2"/>
          <w:sz w:val="24"/>
          <w:szCs w:val="24"/>
          <w:lang w:val="en-US" w:eastAsia="zh-CN" w:bidi="ar"/>
        </w:rPr>
        <w:t>6.</w:t>
      </w:r>
      <w:r>
        <w:rPr>
          <w:rFonts w:hint="eastAsia" w:asciiTheme="majorEastAsia" w:hAnsiTheme="majorEastAsia" w:eastAsiaTheme="majorEastAsia" w:cstheme="majorEastAsia"/>
          <w:kern w:val="2"/>
          <w:sz w:val="24"/>
          <w:szCs w:val="24"/>
          <w:lang w:val="en-US" w:eastAsia="zh-CN" w:bidi="ar"/>
        </w:rPr>
        <w:t xml:space="preserve">售后服务要求： </w:t>
      </w:r>
    </w:p>
    <w:p w14:paraId="66EA014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 xml:space="preserve">（1）中标方应提供 2年的免费售后服务，自最终验收合格之日起计算。 </w:t>
      </w:r>
    </w:p>
    <w:p w14:paraId="6A4DA7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bCs/>
          <w:kern w:val="2"/>
          <w:sz w:val="24"/>
          <w:szCs w:val="24"/>
          <w:lang w:val="en-US" w:eastAsia="zh-CN" w:bidi="ar"/>
        </w:rPr>
      </w:pPr>
      <w:r>
        <w:rPr>
          <w:rFonts w:hint="eastAsia" w:asciiTheme="majorEastAsia" w:hAnsiTheme="majorEastAsia" w:eastAsiaTheme="majorEastAsia" w:cstheme="majorEastAsia"/>
          <w:kern w:val="2"/>
          <w:sz w:val="24"/>
          <w:szCs w:val="24"/>
          <w:lang w:val="en-US" w:eastAsia="zh-CN" w:bidi="ar"/>
        </w:rPr>
        <w:t xml:space="preserve">（2）在售后服务期内，中标方应对由于其装订加工、服务质量造成的任何问题负责，并及时修正。因质量原因所产生的维修维护等费用均由中标方承担。 </w:t>
      </w:r>
    </w:p>
    <w:p w14:paraId="70E476BC">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hint="eastAsia" w:asciiTheme="majorEastAsia" w:hAnsiTheme="majorEastAsia" w:eastAsiaTheme="majorEastAsia" w:cstheme="majorEastAsia"/>
          <w:b/>
          <w:bCs/>
          <w:kern w:val="2"/>
          <w:sz w:val="24"/>
          <w:szCs w:val="24"/>
          <w:lang w:val="en-US" w:eastAsia="zh-CN" w:bidi="ar"/>
        </w:rPr>
      </w:pPr>
      <w:r>
        <w:rPr>
          <w:rFonts w:hint="eastAsia" w:asciiTheme="majorEastAsia" w:hAnsiTheme="majorEastAsia" w:eastAsiaTheme="majorEastAsia" w:cstheme="majorEastAsia"/>
          <w:b/>
          <w:bCs/>
          <w:kern w:val="2"/>
          <w:sz w:val="24"/>
          <w:szCs w:val="24"/>
          <w:lang w:val="en-US" w:eastAsia="zh-CN" w:bidi="ar"/>
        </w:rPr>
        <w:t>（二）期刊装订要求</w:t>
      </w:r>
    </w:p>
    <w:p w14:paraId="1063790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bCs/>
          <w:kern w:val="2"/>
          <w:sz w:val="24"/>
          <w:szCs w:val="24"/>
        </w:rPr>
      </w:pPr>
      <w:r>
        <w:rPr>
          <w:rFonts w:hint="eastAsia" w:asciiTheme="majorEastAsia" w:hAnsiTheme="majorEastAsia" w:eastAsiaTheme="majorEastAsia" w:cstheme="majorEastAsia"/>
          <w:b/>
          <w:bCs/>
          <w:kern w:val="2"/>
          <w:sz w:val="24"/>
          <w:szCs w:val="24"/>
          <w:lang w:val="en-US" w:eastAsia="zh-CN" w:bidi="ar"/>
        </w:rPr>
        <w:t>1.装订厚度：</w:t>
      </w:r>
    </w:p>
    <w:p w14:paraId="4B6BDBF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不超过4㎝。</w:t>
      </w:r>
    </w:p>
    <w:p w14:paraId="1BB83E09">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kern w:val="2"/>
          <w:sz w:val="24"/>
          <w:szCs w:val="24"/>
        </w:rPr>
      </w:pPr>
      <w:r>
        <w:rPr>
          <w:rFonts w:hint="eastAsia" w:asciiTheme="majorEastAsia" w:hAnsiTheme="majorEastAsia" w:eastAsiaTheme="majorEastAsia" w:cstheme="majorEastAsia"/>
          <w:b/>
          <w:bCs/>
          <w:kern w:val="2"/>
          <w:sz w:val="24"/>
          <w:szCs w:val="24"/>
          <w:lang w:val="en-US" w:eastAsia="zh-CN" w:bidi="ar"/>
        </w:rPr>
        <w:t>纸张要求：</w:t>
      </w:r>
    </w:p>
    <w:p w14:paraId="4486FEA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纸张克重100g；本色牛皮纸（颜色须经馆方认可）。</w:t>
      </w:r>
    </w:p>
    <w:p w14:paraId="5A5891FA">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kern w:val="2"/>
          <w:sz w:val="24"/>
          <w:szCs w:val="24"/>
        </w:rPr>
      </w:pPr>
      <w:r>
        <w:rPr>
          <w:rFonts w:hint="eastAsia" w:asciiTheme="majorEastAsia" w:hAnsiTheme="majorEastAsia" w:eastAsiaTheme="majorEastAsia" w:cstheme="majorEastAsia"/>
          <w:b/>
          <w:bCs/>
          <w:kern w:val="2"/>
          <w:sz w:val="24"/>
          <w:szCs w:val="24"/>
          <w:lang w:val="en-US" w:eastAsia="zh-CN" w:bidi="ar"/>
        </w:rPr>
        <w:t>封面书写要求：</w:t>
      </w:r>
    </w:p>
    <w:p w14:paraId="262B1E8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420" w:leftChars="20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正面和脊背书写内容与期刊一致，包括刊名、卷期、出版年月、收藏单位、索书号等。</w:t>
      </w:r>
    </w:p>
    <w:p w14:paraId="1E596597">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kern w:val="2"/>
          <w:sz w:val="24"/>
          <w:szCs w:val="24"/>
        </w:rPr>
      </w:pPr>
      <w:r>
        <w:rPr>
          <w:rFonts w:hint="eastAsia" w:asciiTheme="majorEastAsia" w:hAnsiTheme="majorEastAsia" w:eastAsiaTheme="majorEastAsia" w:cstheme="majorEastAsia"/>
          <w:b/>
          <w:bCs/>
          <w:kern w:val="2"/>
          <w:sz w:val="24"/>
          <w:szCs w:val="24"/>
          <w:lang w:val="en-US" w:eastAsia="zh-CN" w:bidi="ar"/>
        </w:rPr>
        <w:t>封面正面字体、字号等要求：</w:t>
      </w:r>
    </w:p>
    <w:p w14:paraId="498D2A7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420" w:leftChars="20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字体为宋体，刊名字号为54；卷期、出版年月字号、收藏单位（宁德市图书馆）为一号。</w:t>
      </w:r>
    </w:p>
    <w:p w14:paraId="2E17107F">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kern w:val="2"/>
          <w:sz w:val="24"/>
          <w:szCs w:val="24"/>
        </w:rPr>
      </w:pPr>
      <w:r>
        <w:rPr>
          <w:rFonts w:hint="eastAsia" w:asciiTheme="majorEastAsia" w:hAnsiTheme="majorEastAsia" w:eastAsiaTheme="majorEastAsia" w:cstheme="majorEastAsia"/>
          <w:b/>
          <w:bCs/>
          <w:kern w:val="2"/>
          <w:sz w:val="24"/>
          <w:szCs w:val="24"/>
          <w:lang w:val="en-US" w:eastAsia="zh-CN" w:bidi="ar"/>
        </w:rPr>
        <w:t>封面脊背字体、字号等要求：</w:t>
      </w:r>
    </w:p>
    <w:p w14:paraId="6EE988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420" w:leftChars="20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字体为宋体，刊名字号为一号 (刊名是4个字的行距48磅,5个字行距37磅,6个字</w:t>
      </w:r>
    </w:p>
    <w:p w14:paraId="0636DFC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行距30磅,7个字行距28磅)；索书号、卷期、出版年月、收藏单位（宁德市图书馆）为小三号。</w:t>
      </w:r>
    </w:p>
    <w:p w14:paraId="0E1F07CA">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kern w:val="2"/>
          <w:sz w:val="24"/>
          <w:szCs w:val="24"/>
        </w:rPr>
      </w:pPr>
      <w:r>
        <w:rPr>
          <w:rFonts w:hint="eastAsia" w:asciiTheme="majorEastAsia" w:hAnsiTheme="majorEastAsia" w:eastAsiaTheme="majorEastAsia" w:cstheme="majorEastAsia"/>
          <w:b/>
          <w:bCs/>
          <w:kern w:val="2"/>
          <w:sz w:val="24"/>
          <w:szCs w:val="24"/>
          <w:lang w:val="en-US" w:eastAsia="zh-CN" w:bidi="ar"/>
        </w:rPr>
        <w:t>封面、脊背打印规格：</w:t>
      </w:r>
    </w:p>
    <w:p w14:paraId="2A0C532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（1）分为16K（19.5*26.9厘米）、A4（21*29.7厘米）、不规则三种。</w:t>
      </w:r>
    </w:p>
    <w:p w14:paraId="465E324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（2）封面纸张（电脑页面设置）要求：</w:t>
      </w:r>
    </w:p>
    <w:p w14:paraId="1BD2EC9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420" w:leftChars="20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页边距：上5.54厘米、下2.54厘米、左0.8厘米、右1厘米、装订线0厘米、装订线位置左、方向纵向；</w:t>
      </w:r>
    </w:p>
    <w:p w14:paraId="1D5C54F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（3）脊背纸张（电脑页面设置）要求：</w:t>
      </w:r>
    </w:p>
    <w:p w14:paraId="49B15B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420" w:leftChars="20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页边距：上3.54厘米、下2.54厘米、左1厘米、右1厘米、装订线0厘米、装订线位置左、方向横向。</w:t>
      </w:r>
    </w:p>
    <w:p w14:paraId="7FC0048E">
      <w:pPr>
        <w:keepNext w:val="0"/>
        <w:keepLines w:val="0"/>
        <w:pageBreakBefore w:val="0"/>
        <w:widowControl w:val="0"/>
        <w:numPr>
          <w:ilvl w:val="0"/>
          <w:numId w:val="2"/>
        </w:numPr>
        <w:suppressLineNumbers w:val="0"/>
        <w:kinsoku/>
        <w:wordWrap/>
        <w:overflowPunct/>
        <w:topLinePunct w:val="0"/>
        <w:autoSpaceDE w:val="0"/>
        <w:autoSpaceDN/>
        <w:bidi w:val="0"/>
        <w:adjustRightInd/>
        <w:snapToGrid/>
        <w:spacing w:before="0" w:beforeAutospacing="0" w:after="0" w:afterAutospacing="0" w:line="360" w:lineRule="auto"/>
        <w:ind w:left="0" w:leftChars="0" w:right="0" w:firstLine="0" w:firstLineChars="0"/>
        <w:jc w:val="both"/>
        <w:textAlignment w:val="auto"/>
        <w:rPr>
          <w:rFonts w:hint="eastAsia" w:asciiTheme="majorEastAsia" w:hAnsiTheme="majorEastAsia" w:eastAsiaTheme="majorEastAsia" w:cstheme="majorEastAsia"/>
          <w:b/>
          <w:bCs/>
          <w:kern w:val="2"/>
          <w:sz w:val="24"/>
          <w:szCs w:val="24"/>
        </w:rPr>
      </w:pPr>
      <w:r>
        <w:rPr>
          <w:rFonts w:hint="eastAsia" w:asciiTheme="majorEastAsia" w:hAnsiTheme="majorEastAsia" w:eastAsiaTheme="majorEastAsia" w:cstheme="majorEastAsia"/>
          <w:b/>
          <w:bCs/>
          <w:kern w:val="2"/>
          <w:sz w:val="24"/>
          <w:szCs w:val="24"/>
          <w:lang w:val="en-US" w:eastAsia="zh-CN" w:bidi="ar"/>
        </w:rPr>
        <w:t>关于材料、书面、书脊标注:</w:t>
      </w:r>
    </w:p>
    <w:p w14:paraId="1A296A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（1）封皮用150克牛皮纸，书脊和封面均要求打印期刊名称、年、起止卷期。</w:t>
      </w:r>
    </w:p>
    <w:p w14:paraId="2AFC0A9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（2）刊名标注:期刊刊名按刊名页的刊名照录;如有正刊名和分辑刊名，一般都要标注，分辑刊名用比正刊名小一号字体，且与正刊名之间有间隔。</w:t>
      </w:r>
    </w:p>
    <w:p w14:paraId="52AF262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（3）合理分配装订过刊的册数，注意刊物的连续性，装订时，尽量将上半月、下半月或上旬、中旬、下旬装订在一-个合订本里。</w:t>
      </w:r>
    </w:p>
    <w:p w14:paraId="3B30F36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（4）装订本均须在封面、封底前后加衬页一张。</w:t>
      </w:r>
    </w:p>
    <w:p w14:paraId="2EEB78E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（5）使用白乳胶粘贴书脊，主要在书脊或书缝间刷胶水。</w:t>
      </w:r>
    </w:p>
    <w:p w14:paraId="6E5C4F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（6）选用尺寸大小与书刊大小相当的牛皮纸，不可剪去书脊使合订本的书脊平齐,尽量保持书刊原来的面貌。</w:t>
      </w:r>
    </w:p>
    <w:p w14:paraId="15B739F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（7）期刊装订时现有的铁钉要取掉</w:t>
      </w:r>
      <w:r>
        <w:rPr>
          <w:rFonts w:hint="eastAsia" w:asciiTheme="majorEastAsia" w:hAnsiTheme="majorEastAsia" w:eastAsiaTheme="majorEastAsia" w:cstheme="majorEastAsia"/>
          <w:color w:val="000000" w:themeColor="text1"/>
          <w:kern w:val="2"/>
          <w:sz w:val="24"/>
          <w:szCs w:val="24"/>
          <w:lang w:val="en-US" w:eastAsia="zh-CN" w:bidi="ar"/>
          <w14:textFill>
            <w14:solidFill>
              <w14:schemeClr w14:val="tx1"/>
            </w14:solidFill>
          </w14:textFill>
        </w:rPr>
        <w:t>等整理加工要求。</w:t>
      </w:r>
    </w:p>
    <w:p w14:paraId="6336EE7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（8）不得使用金属钉丝装订。</w:t>
      </w:r>
    </w:p>
    <w:p w14:paraId="2ADA570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bCs/>
          <w:kern w:val="2"/>
          <w:sz w:val="24"/>
          <w:szCs w:val="24"/>
        </w:rPr>
      </w:pPr>
      <w:r>
        <w:rPr>
          <w:rFonts w:hint="eastAsia" w:asciiTheme="majorEastAsia" w:hAnsiTheme="majorEastAsia" w:eastAsiaTheme="majorEastAsia" w:cstheme="majorEastAsia"/>
          <w:b/>
          <w:bCs/>
          <w:kern w:val="2"/>
          <w:sz w:val="24"/>
          <w:szCs w:val="24"/>
          <w:lang w:val="en-US" w:eastAsia="zh-CN" w:bidi="ar"/>
        </w:rPr>
        <w:t>8.脊背粘合要求：</w:t>
      </w:r>
    </w:p>
    <w:p w14:paraId="3364751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内容在脊背左右正中，上下位置适当；采用环保优质乳胶粘贴。</w:t>
      </w:r>
    </w:p>
    <w:p w14:paraId="4D03F9D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b/>
          <w:bCs/>
          <w:kern w:val="2"/>
          <w:sz w:val="24"/>
          <w:szCs w:val="24"/>
        </w:rPr>
      </w:pPr>
      <w:r>
        <w:rPr>
          <w:rFonts w:hint="eastAsia" w:asciiTheme="majorEastAsia" w:hAnsiTheme="majorEastAsia" w:eastAsiaTheme="majorEastAsia" w:cstheme="majorEastAsia"/>
          <w:b/>
          <w:bCs/>
          <w:kern w:val="2"/>
          <w:sz w:val="24"/>
          <w:szCs w:val="24"/>
          <w:lang w:val="en-US" w:eastAsia="zh-CN" w:bidi="ar"/>
        </w:rPr>
        <w:t>9.裁切要求：</w:t>
      </w:r>
    </w:p>
    <w:p w14:paraId="4A4EDA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20" w:firstLineChars="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kern w:val="2"/>
          <w:sz w:val="24"/>
          <w:szCs w:val="24"/>
          <w:lang w:val="en-US" w:eastAsia="zh-CN" w:bidi="ar"/>
        </w:rPr>
        <w:t>上下右三面裁切，不能裁到字和页码，与字间距上、下各1.5厘米、右边1厘米。</w:t>
      </w:r>
    </w:p>
    <w:p w14:paraId="0B94514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b/>
          <w:bCs/>
          <w:kern w:val="2"/>
          <w:sz w:val="24"/>
          <w:szCs w:val="24"/>
          <w:lang w:val="en-US" w:eastAsia="zh-CN" w:bidi="ar"/>
        </w:rPr>
        <w:t>10.其它要求：</w:t>
      </w:r>
      <w:r>
        <w:rPr>
          <w:rFonts w:hint="eastAsia" w:asciiTheme="majorEastAsia" w:hAnsiTheme="majorEastAsia" w:eastAsiaTheme="majorEastAsia" w:cstheme="majorEastAsia"/>
          <w:kern w:val="2"/>
          <w:sz w:val="24"/>
          <w:szCs w:val="24"/>
          <w:lang w:val="en-US" w:eastAsia="zh-CN" w:bidi="ar"/>
        </w:rPr>
        <w:t>装订后的合订本应耐用和美观，应保证合订本书壳无翘曲，书脊和封面无空泡、皱弓或破损，四角平服，无露角现象，便于翻阅和保证扫描复印质量效果，牢固结实，不开胶脱线。</w:t>
      </w:r>
    </w:p>
    <w:p w14:paraId="06C2950F">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hint="eastAsia" w:asciiTheme="majorEastAsia" w:hAnsiTheme="majorEastAsia" w:eastAsiaTheme="majorEastAsia" w:cstheme="majorEastAsia"/>
          <w:b/>
          <w:bCs/>
          <w:kern w:val="2"/>
          <w:sz w:val="24"/>
          <w:szCs w:val="24"/>
          <w:lang w:val="en-US" w:eastAsia="zh-CN" w:bidi="ar"/>
        </w:rPr>
      </w:pPr>
      <w:r>
        <w:rPr>
          <w:rFonts w:hint="eastAsia" w:asciiTheme="majorEastAsia" w:hAnsiTheme="majorEastAsia" w:eastAsiaTheme="majorEastAsia" w:cstheme="majorEastAsia"/>
          <w:b/>
          <w:bCs/>
          <w:kern w:val="2"/>
          <w:sz w:val="24"/>
          <w:szCs w:val="24"/>
          <w:lang w:val="en-US" w:eastAsia="zh-CN" w:bidi="ar"/>
        </w:rPr>
        <w:t>（三）报纸装订要求</w:t>
      </w:r>
    </w:p>
    <w:p w14:paraId="2CA0739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i w:val="0"/>
          <w:iCs w:val="0"/>
          <w:caps w:val="0"/>
          <w:spacing w:val="0"/>
          <w:kern w:val="2"/>
          <w:sz w:val="24"/>
          <w:szCs w:val="24"/>
          <w:shd w:val="clear" w:fill="FFFFFF"/>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1.封面、封底用不低于100克牛皮纸；</w:t>
      </w:r>
    </w:p>
    <w:p w14:paraId="0DD12D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i w:val="0"/>
          <w:iCs w:val="0"/>
          <w:caps w:val="0"/>
          <w:spacing w:val="0"/>
          <w:kern w:val="2"/>
          <w:sz w:val="24"/>
          <w:szCs w:val="24"/>
          <w:shd w:val="clear" w:fill="FFFFFF"/>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2.报纸按日期前后顺序理齐装订，每月一本，厚的半月为一本，薄的可数月装订一本；</w:t>
      </w:r>
    </w:p>
    <w:p w14:paraId="69512AC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i w:val="0"/>
          <w:iCs w:val="0"/>
          <w:caps w:val="0"/>
          <w:spacing w:val="0"/>
          <w:kern w:val="2"/>
          <w:sz w:val="24"/>
          <w:szCs w:val="24"/>
          <w:shd w:val="clear" w:fill="FFFFFF"/>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3.装订厚度不超过4cm；</w:t>
      </w:r>
    </w:p>
    <w:p w14:paraId="180F562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jc w:val="both"/>
        <w:textAlignment w:val="auto"/>
        <w:rPr>
          <w:rFonts w:hint="eastAsia" w:asciiTheme="majorEastAsia" w:hAnsiTheme="majorEastAsia" w:eastAsiaTheme="majorEastAsia" w:cstheme="majorEastAsia"/>
          <w:kern w:val="2"/>
          <w:sz w:val="24"/>
          <w:szCs w:val="24"/>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4.封面的正面和书脊电脑打印报纸名称和年月份、收藏单位（宁德市图书馆）。</w:t>
      </w:r>
    </w:p>
    <w:p w14:paraId="03C90B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5.报纸装订质量要求：</w:t>
      </w:r>
    </w:p>
    <w:p w14:paraId="72888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（1）装订后的合订本应耐用和美观，为便于翻阅和保证扫描复印质量效果，装订后的合订本可完全打开，牢固结实，不开胶脱线。</w:t>
      </w:r>
    </w:p>
    <w:p w14:paraId="62316ED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（2）合订本书面顺序及版面顺序准确，页无颠倒、掉页、折角、联粘。</w:t>
      </w:r>
    </w:p>
    <w:p w14:paraId="606257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（3）合订本锁线结实，全部书帖坚固而紧密地连在一起，芯不松散，无凹凸、偏斜现象。</w:t>
      </w:r>
    </w:p>
    <w:p w14:paraId="62C9D6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（4）不得使用金属钉丝装订。且报纸装订时现有的铁钉要取掉。</w:t>
      </w:r>
    </w:p>
    <w:p w14:paraId="337191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（5）应保证合订本书壳无翘曲，书脊和封面无空泡、皱弓或破损，四角平服，无露角现象。</w:t>
      </w:r>
    </w:p>
    <w:p w14:paraId="48B089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i w:val="0"/>
          <w:iCs w:val="0"/>
          <w:caps w:val="0"/>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（6）合订本印字应正确，无错字、漏字，书脊名称与书芯名称一致。字迹清晰饱满，不模糊，不脱落。</w:t>
      </w:r>
    </w:p>
    <w:p w14:paraId="15A6CB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right="0" w:firstLine="0"/>
        <w:jc w:val="left"/>
        <w:textAlignment w:val="auto"/>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（7）装订的报纸须光边，但不得裁切到报纸内容。</w:t>
      </w:r>
    </w:p>
    <w:p w14:paraId="37EF675C">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hint="eastAsia" w:asciiTheme="majorEastAsia" w:hAnsiTheme="majorEastAsia" w:eastAsiaTheme="majorEastAsia" w:cstheme="majorEastAsia"/>
          <w:b/>
          <w:bCs/>
          <w:kern w:val="2"/>
          <w:sz w:val="24"/>
          <w:szCs w:val="24"/>
          <w:lang w:val="en-US" w:eastAsia="zh-CN" w:bidi="ar"/>
        </w:rPr>
      </w:pPr>
      <w:r>
        <w:rPr>
          <w:rFonts w:hint="eastAsia" w:asciiTheme="majorEastAsia" w:hAnsiTheme="majorEastAsia" w:eastAsiaTheme="majorEastAsia" w:cstheme="majorEastAsia"/>
          <w:b/>
          <w:bCs/>
          <w:kern w:val="2"/>
          <w:sz w:val="24"/>
          <w:szCs w:val="24"/>
          <w:lang w:val="en-US" w:eastAsia="zh-CN" w:bidi="ar"/>
        </w:rPr>
        <w:t>（四）过报过刊数据加工服务要求</w:t>
      </w:r>
    </w:p>
    <w:p w14:paraId="4C0E7C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eastAsia" w:asciiTheme="majorEastAsia" w:hAnsiTheme="majorEastAsia" w:eastAsiaTheme="majorEastAsia" w:cstheme="majorEastAsia"/>
          <w:i w:val="0"/>
          <w:iCs w:val="0"/>
          <w:caps w:val="0"/>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1.过报过刊数据加工采取入馆现场加工。须严格按照宁德市图书馆对过报过刊录入图创文献信息服务系统的要求进行数据加工。</w:t>
      </w:r>
    </w:p>
    <w:p w14:paraId="58CAB8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0" w:afterAutospacing="0" w:line="360" w:lineRule="auto"/>
        <w:ind w:left="0" w:leftChars="0" w:right="0" w:rightChars="0"/>
        <w:jc w:val="left"/>
        <w:textAlignment w:val="auto"/>
        <w:rPr>
          <w:rFonts w:hint="eastAsia" w:asciiTheme="majorEastAsia" w:hAnsiTheme="majorEastAsia" w:eastAsiaTheme="majorEastAsia" w:cstheme="majorEastAsia"/>
          <w:i w:val="0"/>
          <w:iCs w:val="0"/>
          <w:caps w:val="0"/>
          <w:spacing w:val="0"/>
          <w:kern w:val="2"/>
          <w:sz w:val="24"/>
          <w:szCs w:val="24"/>
          <w:shd w:val="clear" w:fill="FFFFFF"/>
          <w:lang w:val="en-US" w:eastAsia="zh-CN" w:bidi="ar-SA"/>
        </w:rPr>
      </w:pPr>
      <w:r>
        <w:rPr>
          <w:rFonts w:hint="eastAsia" w:asciiTheme="majorEastAsia" w:hAnsiTheme="majorEastAsia" w:eastAsiaTheme="majorEastAsia" w:cstheme="majorEastAsia"/>
          <w:i w:val="0"/>
          <w:iCs w:val="0"/>
          <w:caps w:val="0"/>
          <w:spacing w:val="0"/>
          <w:kern w:val="2"/>
          <w:sz w:val="24"/>
          <w:szCs w:val="24"/>
          <w:shd w:val="clear" w:fill="FFFFFF"/>
          <w:lang w:val="en-US" w:eastAsia="zh-CN" w:bidi="ar"/>
        </w:rPr>
        <w:t xml:space="preserve">2.依据宁德市图书馆中文连续出版物MARC记录编制细则为标准著录，中外文期刊的相应字段按照中国图书馆图书分类法期刊分类表著录；同时满足我馆个性化著录细则要求。 </w:t>
      </w:r>
    </w:p>
    <w:p w14:paraId="697D9F57">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hint="eastAsia" w:asciiTheme="majorEastAsia" w:hAnsiTheme="majorEastAsia" w:eastAsiaTheme="majorEastAsia" w:cstheme="majorEastAsia"/>
          <w:b/>
          <w:bCs/>
          <w:kern w:val="2"/>
          <w:sz w:val="24"/>
          <w:szCs w:val="24"/>
          <w:lang w:val="en-US" w:eastAsia="zh-CN" w:bidi="ar"/>
        </w:rPr>
      </w:pPr>
      <w:r>
        <w:rPr>
          <w:rFonts w:hint="eastAsia" w:asciiTheme="majorEastAsia" w:hAnsiTheme="majorEastAsia" w:eastAsiaTheme="majorEastAsia" w:cstheme="majorEastAsia"/>
          <w:b/>
          <w:bCs/>
          <w:kern w:val="2"/>
          <w:sz w:val="24"/>
          <w:szCs w:val="24"/>
          <w:lang w:val="en-US" w:eastAsia="zh-CN" w:bidi="ar"/>
        </w:rPr>
        <w:t>（五）报刊保管要求</w:t>
      </w:r>
    </w:p>
    <w:p w14:paraId="27EB1867">
      <w:pPr>
        <w:keepNext w:val="0"/>
        <w:keepLines w:val="0"/>
        <w:pageBreakBefore w:val="0"/>
        <w:widowControl w:val="0"/>
        <w:suppressLineNumbers w:val="0"/>
        <w:tabs>
          <w:tab w:val="left" w:pos="687"/>
        </w:tabs>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kern w:val="2"/>
          <w:sz w:val="24"/>
          <w:szCs w:val="24"/>
        </w:rPr>
      </w:pPr>
      <w:r>
        <w:rPr>
          <w:rFonts w:hint="eastAsia" w:asciiTheme="majorEastAsia" w:hAnsiTheme="majorEastAsia" w:eastAsiaTheme="majorEastAsia" w:cstheme="majorEastAsia"/>
          <w:b w:val="0"/>
          <w:bCs w:val="0"/>
          <w:kern w:val="2"/>
          <w:sz w:val="24"/>
          <w:szCs w:val="24"/>
          <w:lang w:val="en-US" w:eastAsia="zh-CN" w:bidi="ar"/>
        </w:rPr>
        <w:t>1.中标方有义务保管好采购人送装的报纸、期刊，在运输、装订加工中均须釆取安全保护措施，防止文献资料发生虫蛀、霉变等损坏或遗失现象。</w:t>
      </w:r>
    </w:p>
    <w:p w14:paraId="3B846496">
      <w:pPr>
        <w:keepNext w:val="0"/>
        <w:keepLines w:val="0"/>
        <w:pageBreakBefore w:val="0"/>
        <w:widowControl w:val="0"/>
        <w:suppressLineNumbers w:val="0"/>
        <w:tabs>
          <w:tab w:val="left" w:pos="687"/>
        </w:tabs>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kern w:val="2"/>
          <w:sz w:val="24"/>
          <w:szCs w:val="24"/>
        </w:rPr>
      </w:pPr>
      <w:r>
        <w:rPr>
          <w:rFonts w:hint="eastAsia" w:asciiTheme="majorEastAsia" w:hAnsiTheme="majorEastAsia" w:eastAsiaTheme="majorEastAsia" w:cstheme="majorEastAsia"/>
          <w:b w:val="0"/>
          <w:bCs w:val="0"/>
          <w:kern w:val="2"/>
          <w:sz w:val="24"/>
          <w:szCs w:val="24"/>
          <w:lang w:val="en-US" w:eastAsia="zh-CN" w:bidi="ar"/>
        </w:rPr>
        <w:t>2.中标方在运输、装订加工过程中，出现送装订的报纸、期刊丢失、损坏情况，须立即通知采购人相关人员，同时，应向出版社或报社购回所损坏、丢失的相同名称、卷、期、年、月、日和版数的文献进行替换，购买费用由中标方承担。在交货时，需将损坏、丢失及替换的情况作书面报告给采购人。</w:t>
      </w:r>
    </w:p>
    <w:p w14:paraId="2BBB2F35">
      <w:pPr>
        <w:keepNext w:val="0"/>
        <w:keepLines w:val="0"/>
        <w:pageBreakBefore w:val="0"/>
        <w:widowControl w:val="0"/>
        <w:suppressLineNumbers w:val="0"/>
        <w:tabs>
          <w:tab w:val="left" w:pos="687"/>
        </w:tabs>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val="0"/>
          <w:bCs w:val="0"/>
          <w:kern w:val="2"/>
          <w:sz w:val="24"/>
          <w:szCs w:val="24"/>
        </w:rPr>
      </w:pPr>
      <w:r>
        <w:rPr>
          <w:rFonts w:hint="eastAsia" w:asciiTheme="majorEastAsia" w:hAnsiTheme="majorEastAsia" w:eastAsiaTheme="majorEastAsia" w:cstheme="majorEastAsia"/>
          <w:b w:val="0"/>
          <w:bCs w:val="0"/>
          <w:kern w:val="2"/>
          <w:sz w:val="24"/>
          <w:szCs w:val="24"/>
          <w:lang w:val="en-US" w:eastAsia="zh-CN" w:bidi="ar"/>
        </w:rPr>
        <w:t>3.如发生遗失、虫蛀、霉变、破损或裁边不当等损坏原件等情况，在无法找回部分或全部同样损坏、丢失的报纸、期刊文献资料情况下应按所装订合订本价格的5倍赔偿。</w:t>
      </w:r>
    </w:p>
    <w:p w14:paraId="2450B2F1">
      <w:pPr>
        <w:keepNext w:val="0"/>
        <w:keepLines w:val="0"/>
        <w:pageBreakBefore w:val="0"/>
        <w:widowControl w:val="0"/>
        <w:suppressLineNumbers w:val="0"/>
        <w:tabs>
          <w:tab w:val="left" w:pos="687"/>
        </w:tabs>
        <w:kinsoku/>
        <w:wordWrap/>
        <w:overflowPunct/>
        <w:topLinePunct w:val="0"/>
        <w:autoSpaceDE w:val="0"/>
        <w:autoSpaceDN/>
        <w:bidi w:val="0"/>
        <w:adjustRightInd/>
        <w:snapToGrid/>
        <w:spacing w:before="0" w:beforeAutospacing="0" w:after="0" w:afterAutospacing="0" w:line="360" w:lineRule="auto"/>
        <w:ind w:left="0" w:right="0"/>
        <w:jc w:val="left"/>
        <w:textAlignment w:val="auto"/>
        <w:rPr>
          <w:rFonts w:hint="eastAsia" w:asciiTheme="majorEastAsia" w:hAnsiTheme="majorEastAsia" w:eastAsiaTheme="majorEastAsia" w:cstheme="majorEastAsia"/>
          <w:b/>
          <w:bCs/>
          <w:kern w:val="2"/>
          <w:sz w:val="24"/>
          <w:szCs w:val="24"/>
        </w:rPr>
      </w:pPr>
      <w:r>
        <w:rPr>
          <w:rFonts w:hint="eastAsia" w:asciiTheme="majorEastAsia" w:hAnsiTheme="majorEastAsia" w:eastAsiaTheme="majorEastAsia" w:cstheme="majorEastAsia"/>
          <w:b w:val="0"/>
          <w:bCs w:val="0"/>
          <w:kern w:val="2"/>
          <w:sz w:val="24"/>
          <w:szCs w:val="24"/>
          <w:lang w:val="en-US" w:eastAsia="zh-CN" w:bidi="ar"/>
        </w:rPr>
        <w:t>4.报刊合订本经采购人验收通过之前，毁损、灭失的风险由中标方自行承担。</w:t>
      </w:r>
    </w:p>
    <w:p w14:paraId="069BC5B2">
      <w:pPr>
        <w:keepNext w:val="0"/>
        <w:keepLines w:val="0"/>
        <w:pageBreakBefore w:val="0"/>
        <w:widowControl w:val="0"/>
        <w:suppressLineNumbers w:val="0"/>
        <w:kinsoku/>
        <w:wordWrap/>
        <w:overflowPunct/>
        <w:topLinePunct w:val="0"/>
        <w:autoSpaceDE w:val="0"/>
        <w:autoSpaceDN/>
        <w:bidi w:val="0"/>
        <w:adjustRightInd/>
        <w:snapToGrid/>
        <w:spacing w:before="95" w:beforeLines="30" w:beforeAutospacing="0" w:after="95" w:afterLines="30" w:afterAutospacing="0" w:line="360" w:lineRule="auto"/>
        <w:ind w:left="0" w:right="0"/>
        <w:jc w:val="both"/>
        <w:textAlignment w:val="auto"/>
        <w:rPr>
          <w:rFonts w:ascii="宋体" w:hAnsi="宋体" w:eastAsia="宋体" w:cs="宋体"/>
          <w:b/>
          <w:kern w:val="0"/>
          <w:sz w:val="28"/>
          <w:szCs w:val="24"/>
          <w:lang w:val="en-US" w:eastAsia="zh-CN" w:bidi="ar-SA"/>
        </w:rPr>
      </w:pPr>
      <w:r>
        <w:rPr>
          <w:rFonts w:hint="eastAsia" w:asciiTheme="majorEastAsia" w:hAnsiTheme="majorEastAsia" w:eastAsiaTheme="majorEastAsia" w:cstheme="majorEastAsia"/>
          <w:b/>
          <w:bCs/>
          <w:color w:val="000000" w:themeColor="text1"/>
          <w:kern w:val="2"/>
          <w:sz w:val="24"/>
          <w:szCs w:val="24"/>
          <w:lang w:val="en-US" w:eastAsia="zh-CN" w:bidi="ar"/>
          <w14:textFill>
            <w14:solidFill>
              <w14:schemeClr w14:val="tx1"/>
            </w14:solidFill>
          </w14:textFill>
        </w:rPr>
        <w:t>（六）期刊和报纸装订成品示例（供参考）</w:t>
      </w:r>
    </w:p>
    <w:p w14:paraId="11A0EFA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88" w:lineRule="auto"/>
        <w:jc w:val="both"/>
        <w:textAlignment w:val="auto"/>
        <w:rPr>
          <w:rFonts w:hint="default" w:ascii="仿宋_GB2312" w:hAnsi="仿宋_GB2312" w:eastAsia="仿宋_GB2312" w:cs="仿宋_GB2312"/>
          <w:kern w:val="0"/>
          <w:sz w:val="32"/>
          <w:szCs w:val="32"/>
          <w:shd w:val="clear" w:color="auto" w:fill="FFFFFF"/>
          <w:lang w:val="en-US" w:eastAsia="zh-CN" w:bidi="ar-SA"/>
        </w:rPr>
      </w:pPr>
      <w:r>
        <w:rPr>
          <w:rFonts w:ascii="仿宋_GB2312" w:hAnsi="仿宋_GB2312" w:eastAsia="仿宋_GB2312" w:cs="仿宋_GB2312"/>
          <w:kern w:val="0"/>
          <w:sz w:val="32"/>
          <w:szCs w:val="32"/>
          <w:shd w:val="clear" w:color="auto" w:fill="FFFFFF"/>
          <w:lang w:val="en-US" w:eastAsia="zh-CN" w:bidi="ar-SA"/>
        </w:rPr>
        <w:drawing>
          <wp:inline distT="0" distB="0" distL="114300" distR="114300">
            <wp:extent cx="1572260" cy="2722245"/>
            <wp:effectExtent l="0" t="0" r="8890" b="1905"/>
            <wp:docPr id="2" name="图片 2" descr="期刊合订本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期刊合订本01"/>
                    <pic:cNvPicPr>
                      <a:picLocks noChangeAspect="1"/>
                    </pic:cNvPicPr>
                  </pic:nvPicPr>
                  <pic:blipFill>
                    <a:blip r:embed="rId4"/>
                    <a:stretch>
                      <a:fillRect/>
                    </a:stretch>
                  </pic:blipFill>
                  <pic:spPr>
                    <a:xfrm>
                      <a:off x="0" y="0"/>
                      <a:ext cx="1572260" cy="2722245"/>
                    </a:xfrm>
                    <a:prstGeom prst="rect">
                      <a:avLst/>
                    </a:prstGeom>
                  </pic:spPr>
                </pic:pic>
              </a:graphicData>
            </a:graphic>
          </wp:inline>
        </w:drawing>
      </w:r>
      <w:r>
        <w:rPr>
          <w:rFonts w:hint="eastAsia" w:ascii="仿宋_GB2312" w:hAnsi="仿宋_GB2312" w:eastAsia="仿宋_GB2312" w:cs="仿宋_GB2312"/>
          <w:kern w:val="0"/>
          <w:sz w:val="32"/>
          <w:szCs w:val="32"/>
          <w:shd w:val="clear" w:color="auto" w:fill="FFFFFF"/>
          <w:lang w:val="en-US" w:eastAsia="zh-CN" w:bidi="ar-SA"/>
        </w:rPr>
        <w:t xml:space="preserve"> </w:t>
      </w:r>
      <w:r>
        <w:rPr>
          <w:rFonts w:ascii="仿宋_GB2312" w:hAnsi="仿宋_GB2312" w:eastAsia="仿宋_GB2312" w:cs="仿宋_GB2312"/>
          <w:kern w:val="0"/>
          <w:sz w:val="32"/>
          <w:szCs w:val="32"/>
          <w:shd w:val="clear" w:color="auto" w:fill="FFFFFF"/>
          <w:lang w:val="en-US" w:eastAsia="zh-CN" w:bidi="ar-SA"/>
        </w:rPr>
        <w:drawing>
          <wp:inline distT="0" distB="0" distL="114300" distR="114300">
            <wp:extent cx="1340485" cy="2704465"/>
            <wp:effectExtent l="0" t="0" r="12065" b="635"/>
            <wp:docPr id="3" name="图片 3" descr="期刊合订本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期刊合订本02"/>
                    <pic:cNvPicPr>
                      <a:picLocks noChangeAspect="1"/>
                    </pic:cNvPicPr>
                  </pic:nvPicPr>
                  <pic:blipFill>
                    <a:blip r:embed="rId5"/>
                    <a:stretch>
                      <a:fillRect/>
                    </a:stretch>
                  </pic:blipFill>
                  <pic:spPr>
                    <a:xfrm>
                      <a:off x="0" y="0"/>
                      <a:ext cx="1340485" cy="2704465"/>
                    </a:xfrm>
                    <a:prstGeom prst="rect">
                      <a:avLst/>
                    </a:prstGeom>
                  </pic:spPr>
                </pic:pic>
              </a:graphicData>
            </a:graphic>
          </wp:inline>
        </w:drawing>
      </w:r>
      <w:r>
        <w:rPr>
          <w:rFonts w:hint="default" w:ascii="仿宋_GB2312" w:hAnsi="仿宋_GB2312" w:eastAsia="仿宋_GB2312" w:cs="仿宋_GB2312"/>
          <w:kern w:val="0"/>
          <w:sz w:val="32"/>
          <w:szCs w:val="32"/>
          <w:shd w:val="clear" w:color="auto" w:fill="FFFFFF"/>
          <w:lang w:val="en-US" w:eastAsia="zh-CN" w:bidi="ar-SA"/>
        </w:rPr>
        <w:drawing>
          <wp:inline distT="0" distB="0" distL="114300" distR="114300">
            <wp:extent cx="1979295" cy="2710180"/>
            <wp:effectExtent l="0" t="0" r="1905" b="13970"/>
            <wp:docPr id="4" name="图片 4" descr="期刊合订本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期刊合订本03"/>
                    <pic:cNvPicPr>
                      <a:picLocks noChangeAspect="1"/>
                    </pic:cNvPicPr>
                  </pic:nvPicPr>
                  <pic:blipFill>
                    <a:blip r:embed="rId6"/>
                    <a:srcRect l="12691" t="5415" r="12327" b="9657"/>
                    <a:stretch>
                      <a:fillRect/>
                    </a:stretch>
                  </pic:blipFill>
                  <pic:spPr>
                    <a:xfrm>
                      <a:off x="0" y="0"/>
                      <a:ext cx="1979295" cy="2710180"/>
                    </a:xfrm>
                    <a:prstGeom prst="rect">
                      <a:avLst/>
                    </a:prstGeom>
                  </pic:spPr>
                </pic:pic>
              </a:graphicData>
            </a:graphic>
          </wp:inline>
        </w:drawing>
      </w:r>
      <w:r>
        <w:rPr>
          <w:rFonts w:hint="eastAsia" w:ascii="仿宋_GB2312" w:hAnsi="仿宋_GB2312" w:eastAsia="仿宋_GB2312" w:cs="仿宋_GB2312"/>
          <w:kern w:val="0"/>
          <w:sz w:val="32"/>
          <w:szCs w:val="32"/>
          <w:shd w:val="clear" w:color="auto" w:fill="FFFFFF"/>
          <w:lang w:val="en-US" w:eastAsia="zh-CN" w:bidi="ar-SA"/>
        </w:rPr>
        <w:t xml:space="preserve"> </w:t>
      </w:r>
    </w:p>
    <w:p w14:paraId="05C0017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88" w:lineRule="auto"/>
        <w:jc w:val="both"/>
        <w:textAlignment w:val="auto"/>
        <w:rPr>
          <w:rFonts w:hint="eastAsia" w:ascii="宋体" w:hAnsi="宋体" w:cs="宋体" w:eastAsiaTheme="minorEastAsia"/>
          <w:b/>
          <w:bCs/>
          <w:color w:val="FF0000"/>
          <w:kern w:val="2"/>
          <w:sz w:val="28"/>
          <w:szCs w:val="28"/>
          <w:lang w:val="en-US" w:eastAsia="zh-CN"/>
        </w:rPr>
      </w:pPr>
      <w:r>
        <w:rPr>
          <w:rFonts w:hint="eastAsia" w:ascii="仿宋_GB2312" w:hAnsi="仿宋_GB2312" w:eastAsia="仿宋_GB2312" w:cs="仿宋_GB2312"/>
          <w:kern w:val="0"/>
          <w:sz w:val="32"/>
          <w:szCs w:val="32"/>
          <w:shd w:val="clear" w:color="auto" w:fill="FFFFFF"/>
          <w:lang w:val="en-US" w:eastAsia="zh-CN" w:bidi="ar-SA"/>
        </w:rPr>
        <w:drawing>
          <wp:inline distT="0" distB="0" distL="114300" distR="114300">
            <wp:extent cx="2849245" cy="2275205"/>
            <wp:effectExtent l="0" t="0" r="8255" b="10795"/>
            <wp:docPr id="5" name="图片 5" descr="报纸合订本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报纸合订本01"/>
                    <pic:cNvPicPr>
                      <a:picLocks noChangeAspect="1"/>
                    </pic:cNvPicPr>
                  </pic:nvPicPr>
                  <pic:blipFill>
                    <a:blip r:embed="rId7"/>
                    <a:stretch>
                      <a:fillRect/>
                    </a:stretch>
                  </pic:blipFill>
                  <pic:spPr>
                    <a:xfrm>
                      <a:off x="0" y="0"/>
                      <a:ext cx="2849245" cy="2275205"/>
                    </a:xfrm>
                    <a:prstGeom prst="rect">
                      <a:avLst/>
                    </a:prstGeom>
                  </pic:spPr>
                </pic:pic>
              </a:graphicData>
            </a:graphic>
          </wp:inline>
        </w:drawing>
      </w:r>
      <w:r>
        <w:rPr>
          <w:rFonts w:hint="eastAsia" w:ascii="仿宋_GB2312" w:hAnsi="仿宋_GB2312" w:eastAsia="仿宋_GB2312" w:cs="仿宋_GB2312"/>
          <w:kern w:val="0"/>
          <w:sz w:val="32"/>
          <w:szCs w:val="32"/>
          <w:shd w:val="clear" w:color="auto" w:fill="FFFFFF"/>
          <w:lang w:val="en-US" w:eastAsia="zh-CN" w:bidi="ar-SA"/>
        </w:rPr>
        <w:t xml:space="preserve">  </w:t>
      </w:r>
      <w:r>
        <w:rPr>
          <w:rFonts w:hint="eastAsia" w:ascii="仿宋_GB2312" w:hAnsi="仿宋_GB2312" w:eastAsia="仿宋_GB2312" w:cs="仿宋_GB2312"/>
          <w:kern w:val="0"/>
          <w:sz w:val="32"/>
          <w:szCs w:val="32"/>
          <w:shd w:val="clear" w:color="auto" w:fill="FFFFFF"/>
          <w:lang w:val="en-US" w:eastAsia="zh-CN" w:bidi="ar-SA"/>
        </w:rPr>
        <w:drawing>
          <wp:inline distT="0" distB="0" distL="114300" distR="114300">
            <wp:extent cx="1574800" cy="2263140"/>
            <wp:effectExtent l="0" t="0" r="6350" b="3810"/>
            <wp:docPr id="6" name="图片 6" descr="报纸合订本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报纸合订本02"/>
                    <pic:cNvPicPr>
                      <a:picLocks noChangeAspect="1"/>
                    </pic:cNvPicPr>
                  </pic:nvPicPr>
                  <pic:blipFill>
                    <a:blip r:embed="rId8"/>
                    <a:stretch>
                      <a:fillRect/>
                    </a:stretch>
                  </pic:blipFill>
                  <pic:spPr>
                    <a:xfrm>
                      <a:off x="0" y="0"/>
                      <a:ext cx="1574800" cy="2263140"/>
                    </a:xfrm>
                    <a:prstGeom prst="rect">
                      <a:avLst/>
                    </a:prstGeom>
                  </pic:spPr>
                </pic:pic>
              </a:graphicData>
            </a:graphic>
          </wp:inline>
        </w:drawing>
      </w:r>
      <w:r>
        <w:rPr>
          <w:rFonts w:hint="eastAsia" w:ascii="仿宋_GB2312" w:hAnsi="仿宋_GB2312" w:eastAsia="仿宋_GB2312" w:cs="仿宋_GB2312"/>
          <w:kern w:val="0"/>
          <w:sz w:val="32"/>
          <w:szCs w:val="32"/>
          <w:shd w:val="clear" w:color="auto" w:fill="FFFFFF"/>
          <w:lang w:val="en-US" w:eastAsia="zh-CN" w:bidi="ar-SA"/>
        </w:rPr>
        <w:t xml:space="preserve">   </w:t>
      </w:r>
    </w:p>
    <w:p w14:paraId="68D4E2DE">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157" w:afterLines="50" w:afterAutospacing="0" w:line="288" w:lineRule="auto"/>
        <w:jc w:val="both"/>
        <w:textAlignment w:val="auto"/>
        <w:rPr>
          <w:rFonts w:hint="eastAsia" w:ascii="宋体" w:hAnsi="宋体" w:cs="宋体" w:eastAsiaTheme="minorEastAsia"/>
          <w:b/>
          <w:bCs/>
          <w:kern w:val="2"/>
          <w:sz w:val="28"/>
          <w:szCs w:val="28"/>
          <w:lang w:val="en-US" w:eastAsia="zh-CN"/>
        </w:rPr>
      </w:pPr>
      <w:r>
        <w:rPr>
          <w:rFonts w:hint="eastAsia" w:ascii="宋体" w:hAnsi="宋体" w:cs="宋体" w:eastAsiaTheme="minorEastAsia"/>
          <w:b/>
          <w:bCs/>
          <w:kern w:val="2"/>
          <w:sz w:val="28"/>
          <w:szCs w:val="28"/>
          <w:lang w:val="en-US" w:eastAsia="zh-CN"/>
        </w:rPr>
        <w:t>三、项目费用</w:t>
      </w:r>
    </w:p>
    <w:p w14:paraId="03325201">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供应商根据项目内容</w:t>
      </w:r>
      <w:r>
        <w:rPr>
          <w:rFonts w:hint="eastAsia" w:ascii="宋体" w:hAnsi="宋体" w:eastAsia="宋体" w:cs="宋体"/>
          <w:sz w:val="24"/>
          <w:szCs w:val="24"/>
          <w:lang w:val="en-US" w:eastAsia="zh-CN"/>
        </w:rPr>
        <w:t>与要求进行</w:t>
      </w:r>
      <w:r>
        <w:rPr>
          <w:rFonts w:hint="eastAsia" w:ascii="宋体" w:hAnsi="宋体" w:eastAsia="宋体" w:cs="宋体"/>
          <w:sz w:val="24"/>
          <w:szCs w:val="24"/>
        </w:rPr>
        <w:t>报价。</w:t>
      </w:r>
    </w:p>
    <w:p w14:paraId="1EE74B0A">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157" w:afterLines="50" w:afterAutospacing="0" w:line="288" w:lineRule="auto"/>
        <w:jc w:val="both"/>
        <w:textAlignment w:val="auto"/>
        <w:rPr>
          <w:rFonts w:hint="eastAsia" w:ascii="宋体" w:hAnsi="宋体" w:cs="宋体" w:eastAsiaTheme="minorEastAsia"/>
          <w:b/>
          <w:bCs/>
          <w:kern w:val="2"/>
          <w:sz w:val="28"/>
          <w:szCs w:val="28"/>
          <w:lang w:val="en-US" w:eastAsia="zh-CN"/>
        </w:rPr>
      </w:pPr>
      <w:r>
        <w:rPr>
          <w:rFonts w:hint="eastAsia" w:ascii="宋体" w:hAnsi="宋体" w:cs="宋体" w:eastAsiaTheme="minorEastAsia"/>
          <w:b/>
          <w:bCs/>
          <w:kern w:val="2"/>
          <w:sz w:val="28"/>
          <w:szCs w:val="28"/>
          <w:lang w:val="en-US" w:eastAsia="zh-CN"/>
        </w:rPr>
        <w:t>四、报价单位资质要求</w:t>
      </w:r>
    </w:p>
    <w:p w14:paraId="744B1C6C">
      <w:pPr>
        <w:keepNext w:val="0"/>
        <w:keepLines w:val="0"/>
        <w:pageBreakBefore w:val="0"/>
        <w:kinsoku/>
        <w:wordWrap/>
        <w:overflowPunct/>
        <w:topLinePunct w:val="0"/>
        <w:autoSpaceDE/>
        <w:autoSpaceDN/>
        <w:bidi w:val="0"/>
        <w:adjustRightInd/>
        <w:snapToGrid/>
        <w:spacing w:line="288"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sz w:val="24"/>
          <w:szCs w:val="24"/>
        </w:rPr>
        <w:t>具有独立承担民事责任的能力。</w:t>
      </w:r>
    </w:p>
    <w:p w14:paraId="41788311">
      <w:pPr>
        <w:keepNext w:val="0"/>
        <w:keepLines w:val="0"/>
        <w:pageBreakBefore w:val="0"/>
        <w:kinsoku/>
        <w:wordWrap/>
        <w:overflowPunct/>
        <w:topLinePunct w:val="0"/>
        <w:autoSpaceDE/>
        <w:autoSpaceDN/>
        <w:bidi w:val="0"/>
        <w:adjustRightInd/>
        <w:snapToGrid/>
        <w:spacing w:line="288"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（二）</w:t>
      </w:r>
      <w:r>
        <w:rPr>
          <w:rFonts w:hint="eastAsia" w:ascii="宋体" w:hAnsi="宋体" w:eastAsia="宋体" w:cs="宋体"/>
          <w:sz w:val="24"/>
          <w:szCs w:val="24"/>
        </w:rPr>
        <w:t>具有有效的《营业执照》，服务范围属于其经营或销售范围的企业。</w:t>
      </w:r>
    </w:p>
    <w:p w14:paraId="404827F7">
      <w:pPr>
        <w:keepNext w:val="0"/>
        <w:keepLines w:val="0"/>
        <w:pageBreakBefore w:val="0"/>
        <w:kinsoku/>
        <w:wordWrap/>
        <w:overflowPunct/>
        <w:topLinePunct w:val="0"/>
        <w:autoSpaceDE/>
        <w:autoSpaceDN/>
        <w:bidi w:val="0"/>
        <w:adjustRightInd/>
        <w:snapToGrid/>
        <w:spacing w:line="288"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（三）</w:t>
      </w:r>
      <w:r>
        <w:rPr>
          <w:rFonts w:hint="eastAsia" w:ascii="宋体" w:hAnsi="宋体" w:eastAsia="宋体" w:cs="宋体"/>
          <w:sz w:val="24"/>
          <w:szCs w:val="24"/>
        </w:rPr>
        <w:t>在经营活动中没有重大违法记录。</w:t>
      </w:r>
    </w:p>
    <w:p w14:paraId="57DDBF93">
      <w:pPr>
        <w:keepNext w:val="0"/>
        <w:keepLines w:val="0"/>
        <w:pageBreakBefore w:val="0"/>
        <w:kinsoku/>
        <w:wordWrap/>
        <w:overflowPunct/>
        <w:topLinePunct w:val="0"/>
        <w:autoSpaceDE/>
        <w:autoSpaceDN/>
        <w:bidi w:val="0"/>
        <w:adjustRightInd/>
        <w:snapToGrid/>
        <w:spacing w:line="288"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（四）</w:t>
      </w:r>
      <w:r>
        <w:rPr>
          <w:rFonts w:hint="eastAsia" w:ascii="宋体" w:hAnsi="宋体" w:eastAsia="宋体" w:cs="宋体"/>
          <w:sz w:val="24"/>
          <w:szCs w:val="24"/>
        </w:rPr>
        <w:t>询价项目须在报价人经营许可范围内。</w:t>
      </w:r>
    </w:p>
    <w:p w14:paraId="74778694">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157" w:afterLines="50" w:afterAutospacing="0" w:line="288" w:lineRule="auto"/>
        <w:jc w:val="both"/>
        <w:textAlignment w:val="auto"/>
        <w:rPr>
          <w:rFonts w:hint="eastAsia" w:ascii="宋体" w:hAnsi="宋体" w:cs="宋体" w:eastAsiaTheme="minorEastAsia"/>
          <w:b/>
          <w:bCs/>
          <w:kern w:val="2"/>
          <w:sz w:val="28"/>
          <w:szCs w:val="28"/>
          <w:lang w:val="en-US" w:eastAsia="zh-CN"/>
        </w:rPr>
      </w:pPr>
      <w:r>
        <w:rPr>
          <w:rFonts w:hint="eastAsia" w:ascii="宋体" w:hAnsi="宋体" w:cs="宋体" w:eastAsiaTheme="minorEastAsia"/>
          <w:b/>
          <w:bCs/>
          <w:kern w:val="2"/>
          <w:sz w:val="28"/>
          <w:szCs w:val="28"/>
          <w:lang w:val="en-US" w:eastAsia="zh-CN"/>
        </w:rPr>
        <w:t>五、报价提交材料</w:t>
      </w:r>
    </w:p>
    <w:p w14:paraId="27252089">
      <w:pPr>
        <w:keepNext w:val="0"/>
        <w:keepLines w:val="0"/>
        <w:pageBreakBefore w:val="0"/>
        <w:kinsoku/>
        <w:wordWrap/>
        <w:overflowPunct/>
        <w:topLinePunct w:val="0"/>
        <w:autoSpaceDE/>
        <w:autoSpaceDN/>
        <w:bidi w:val="0"/>
        <w:adjustRightInd/>
        <w:snapToGrid/>
        <w:spacing w:line="288"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w:t>
      </w:r>
      <w:r>
        <w:rPr>
          <w:rFonts w:hint="eastAsia" w:ascii="宋体" w:hAnsi="宋体" w:eastAsia="宋体" w:cs="宋体"/>
          <w:sz w:val="24"/>
          <w:szCs w:val="24"/>
        </w:rPr>
        <w:t>按询价内容要求进行报价并加盖公章；</w:t>
      </w:r>
    </w:p>
    <w:p w14:paraId="24BEE25A">
      <w:pPr>
        <w:keepNext w:val="0"/>
        <w:keepLines w:val="0"/>
        <w:pageBreakBefore w:val="0"/>
        <w:kinsoku/>
        <w:wordWrap/>
        <w:overflowPunct/>
        <w:topLinePunct w:val="0"/>
        <w:autoSpaceDE/>
        <w:autoSpaceDN/>
        <w:bidi w:val="0"/>
        <w:adjustRightInd/>
        <w:snapToGrid/>
        <w:spacing w:line="288"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w:t>
      </w:r>
      <w:r>
        <w:rPr>
          <w:rFonts w:hint="eastAsia" w:ascii="宋体" w:hAnsi="宋体" w:eastAsia="宋体" w:cs="宋体"/>
          <w:sz w:val="24"/>
          <w:szCs w:val="24"/>
        </w:rPr>
        <w:t>提供企业营业执照复印件并加盖公章；</w:t>
      </w:r>
    </w:p>
    <w:p w14:paraId="6CAD3013">
      <w:pPr>
        <w:keepNext w:val="0"/>
        <w:keepLines w:val="0"/>
        <w:pageBreakBefore w:val="0"/>
        <w:kinsoku/>
        <w:wordWrap/>
        <w:overflowPunct/>
        <w:topLinePunct w:val="0"/>
        <w:autoSpaceDE/>
        <w:autoSpaceDN/>
        <w:bidi w:val="0"/>
        <w:adjustRightInd/>
        <w:snapToGrid/>
        <w:spacing w:line="288" w:lineRule="auto"/>
        <w:ind w:firstLine="482" w:firstLineChars="200"/>
        <w:textAlignment w:val="auto"/>
        <w:rPr>
          <w:rFonts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r>
        <w:rPr>
          <w:rFonts w:hint="eastAsia" w:ascii="宋体" w:hAnsi="宋体" w:eastAsia="宋体" w:cs="宋体"/>
          <w:sz w:val="24"/>
          <w:szCs w:val="24"/>
        </w:rPr>
        <w:t>提供联系人及联系电话。</w:t>
      </w:r>
    </w:p>
    <w:p w14:paraId="112F29C0">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157" w:afterLines="50" w:afterAutospacing="0" w:line="288" w:lineRule="auto"/>
        <w:jc w:val="both"/>
        <w:textAlignment w:val="auto"/>
        <w:rPr>
          <w:rFonts w:hint="eastAsia" w:ascii="宋体" w:hAnsi="宋体" w:cs="宋体" w:eastAsiaTheme="minorEastAsia"/>
          <w:b/>
          <w:bCs/>
          <w:kern w:val="2"/>
          <w:sz w:val="28"/>
          <w:szCs w:val="28"/>
          <w:lang w:val="en-US" w:eastAsia="zh-CN"/>
        </w:rPr>
      </w:pPr>
      <w:r>
        <w:rPr>
          <w:rFonts w:hint="eastAsia" w:ascii="宋体" w:hAnsi="宋体" w:cs="宋体" w:eastAsiaTheme="minorEastAsia"/>
          <w:b/>
          <w:bCs/>
          <w:kern w:val="2"/>
          <w:sz w:val="28"/>
          <w:szCs w:val="28"/>
          <w:lang w:val="en-US" w:eastAsia="zh-CN"/>
        </w:rPr>
        <w:t>六、投送（寄）地址及联系人</w:t>
      </w:r>
    </w:p>
    <w:p w14:paraId="4B5486BA">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请于</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日</w:t>
      </w:r>
      <w:r>
        <w:rPr>
          <w:rFonts w:ascii="宋体" w:hAnsi="宋体" w:eastAsia="宋体" w:cs="宋体"/>
          <w:color w:val="auto"/>
          <w:sz w:val="24"/>
          <w:szCs w:val="24"/>
        </w:rPr>
        <w:t>1</w:t>
      </w:r>
      <w:r>
        <w:rPr>
          <w:rFonts w:ascii="宋体" w:hAnsi="宋体" w:eastAsia="宋体" w:cs="宋体"/>
          <w:sz w:val="24"/>
          <w:szCs w:val="24"/>
        </w:rPr>
        <w:t>7</w:t>
      </w:r>
      <w:r>
        <w:rPr>
          <w:rFonts w:hint="eastAsia" w:ascii="宋体" w:hAnsi="宋体" w:eastAsia="宋体" w:cs="宋体"/>
          <w:sz w:val="24"/>
          <w:szCs w:val="24"/>
        </w:rPr>
        <w:t>:</w:t>
      </w:r>
      <w:r>
        <w:rPr>
          <w:rFonts w:ascii="宋体" w:hAnsi="宋体" w:eastAsia="宋体" w:cs="宋体"/>
          <w:sz w:val="24"/>
          <w:szCs w:val="24"/>
        </w:rPr>
        <w:t>3</w:t>
      </w:r>
      <w:r>
        <w:rPr>
          <w:rFonts w:hint="eastAsia" w:ascii="宋体" w:hAnsi="宋体" w:eastAsia="宋体" w:cs="宋体"/>
          <w:sz w:val="24"/>
          <w:szCs w:val="24"/>
        </w:rPr>
        <w:t>0前，将贵公司报价送（寄）达指定地点。联系人：</w:t>
      </w:r>
      <w:r>
        <w:rPr>
          <w:rFonts w:hint="eastAsia" w:ascii="宋体" w:hAnsi="宋体" w:eastAsia="宋体" w:cs="宋体"/>
          <w:sz w:val="24"/>
          <w:szCs w:val="24"/>
          <w:lang w:val="en-US" w:eastAsia="zh-CN"/>
        </w:rPr>
        <w:t>余</w:t>
      </w:r>
      <w:r>
        <w:rPr>
          <w:rFonts w:ascii="宋体" w:hAnsi="宋体" w:eastAsia="宋体" w:cs="宋体"/>
          <w:sz w:val="24"/>
          <w:szCs w:val="24"/>
        </w:rPr>
        <w:t>老师</w:t>
      </w:r>
      <w:r>
        <w:rPr>
          <w:rFonts w:hint="eastAsia" w:ascii="宋体" w:hAnsi="宋体" w:eastAsia="宋体" w:cs="宋体"/>
          <w:sz w:val="24"/>
          <w:szCs w:val="24"/>
        </w:rPr>
        <w:t>，联系电话：</w:t>
      </w:r>
      <w:r>
        <w:rPr>
          <w:rFonts w:ascii="宋体" w:hAnsi="宋体" w:eastAsia="宋体" w:cs="宋体"/>
          <w:sz w:val="24"/>
          <w:szCs w:val="24"/>
        </w:rPr>
        <w:t>0593-271618</w:t>
      </w:r>
      <w:r>
        <w:rPr>
          <w:rFonts w:hint="eastAsia" w:ascii="宋体" w:hAnsi="宋体" w:eastAsia="宋体" w:cs="宋体"/>
          <w:sz w:val="24"/>
          <w:szCs w:val="24"/>
          <w:lang w:val="en-US" w:eastAsia="zh-CN"/>
        </w:rPr>
        <w:t>9</w:t>
      </w:r>
      <w:r>
        <w:rPr>
          <w:rFonts w:hint="eastAsia" w:ascii="宋体" w:hAnsi="宋体" w:eastAsia="宋体" w:cs="宋体"/>
          <w:sz w:val="24"/>
          <w:szCs w:val="24"/>
        </w:rPr>
        <w:t>，地址：宁德市东侨经济技术开发区华庭路1号</w:t>
      </w:r>
      <w:r>
        <w:rPr>
          <w:rFonts w:hint="eastAsia" w:ascii="宋体" w:hAnsi="宋体" w:eastAsia="宋体" w:cs="宋体"/>
          <w:sz w:val="24"/>
          <w:szCs w:val="24"/>
          <w:lang w:val="en-US" w:eastAsia="zh-CN"/>
        </w:rPr>
        <w:t>宁德市图书馆一楼总服台</w:t>
      </w:r>
      <w:r>
        <w:rPr>
          <w:rFonts w:hint="eastAsia" w:ascii="宋体" w:hAnsi="宋体" w:eastAsia="宋体" w:cs="宋体"/>
          <w:sz w:val="24"/>
          <w:szCs w:val="24"/>
        </w:rPr>
        <w:t>。</w:t>
      </w:r>
    </w:p>
    <w:p w14:paraId="065DCC9F">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157" w:afterLines="50" w:afterAutospacing="0" w:line="288" w:lineRule="auto"/>
        <w:jc w:val="both"/>
        <w:textAlignment w:val="auto"/>
        <w:rPr>
          <w:rFonts w:hint="eastAsia" w:ascii="宋体" w:hAnsi="宋体" w:cs="宋体" w:eastAsiaTheme="minorEastAsia"/>
          <w:b/>
          <w:bCs/>
          <w:kern w:val="2"/>
          <w:sz w:val="28"/>
          <w:szCs w:val="28"/>
          <w:lang w:val="en-US" w:eastAsia="zh-CN"/>
        </w:rPr>
      </w:pPr>
      <w:r>
        <w:rPr>
          <w:rFonts w:hint="eastAsia" w:ascii="宋体" w:hAnsi="宋体" w:cs="宋体" w:eastAsiaTheme="minorEastAsia"/>
          <w:b/>
          <w:bCs/>
          <w:kern w:val="2"/>
          <w:sz w:val="28"/>
          <w:szCs w:val="28"/>
          <w:lang w:val="en-US" w:eastAsia="zh-CN"/>
        </w:rPr>
        <w:t>七、其他说明</w:t>
      </w:r>
    </w:p>
    <w:p w14:paraId="4AA97117">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本次询价仅作为编制招标控制价的参考依据之一。</w:t>
      </w:r>
    </w:p>
    <w:p w14:paraId="095F6240">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57" w:beforeLines="50" w:beforeAutospacing="0" w:after="157" w:afterLines="50" w:afterAutospacing="0" w:line="288" w:lineRule="auto"/>
        <w:jc w:val="both"/>
        <w:textAlignment w:val="auto"/>
        <w:rPr>
          <w:rFonts w:ascii="仿宋_GB2312" w:hAnsi="仿宋_GB2312" w:eastAsia="仿宋_GB2312" w:cs="仿宋_GB2312"/>
          <w:sz w:val="32"/>
          <w:szCs w:val="32"/>
          <w:shd w:val="clear" w:color="auto" w:fill="FFFFFF"/>
        </w:rPr>
      </w:pPr>
      <w:r>
        <w:rPr>
          <w:rFonts w:hint="eastAsia" w:ascii="宋体" w:hAnsi="宋体" w:cs="宋体" w:eastAsiaTheme="minorEastAsia"/>
          <w:b/>
          <w:bCs/>
          <w:kern w:val="2"/>
          <w:sz w:val="28"/>
          <w:szCs w:val="28"/>
          <w:lang w:val="en-US" w:eastAsia="zh-CN"/>
        </w:rPr>
        <w:t>八、报价文件格式（见附件）</w:t>
      </w:r>
    </w:p>
    <w:p w14:paraId="2FC7375D">
      <w:pPr>
        <w:autoSpaceDE w:val="0"/>
        <w:autoSpaceDN w:val="0"/>
        <w:spacing w:line="640" w:lineRule="exact"/>
        <w:rPr>
          <w:rFonts w:hint="eastAsia" w:ascii="黑体" w:hAnsi="黑体" w:eastAsia="黑体" w:cs="黑体"/>
          <w:sz w:val="32"/>
          <w:szCs w:val="32"/>
          <w:lang w:val="zh-CN"/>
        </w:rPr>
      </w:pPr>
    </w:p>
    <w:p w14:paraId="08C89F69">
      <w:pPr>
        <w:autoSpaceDE w:val="0"/>
        <w:autoSpaceDN w:val="0"/>
        <w:spacing w:line="640" w:lineRule="exact"/>
        <w:rPr>
          <w:rFonts w:hint="eastAsia" w:ascii="黑体" w:hAnsi="黑体" w:eastAsia="黑体" w:cs="黑体"/>
          <w:sz w:val="32"/>
          <w:szCs w:val="32"/>
          <w:lang w:val="zh-CN"/>
        </w:rPr>
      </w:pPr>
    </w:p>
    <w:p w14:paraId="33B95B0B">
      <w:pPr>
        <w:autoSpaceDE w:val="0"/>
        <w:autoSpaceDN w:val="0"/>
        <w:spacing w:line="640" w:lineRule="exact"/>
        <w:rPr>
          <w:rFonts w:hint="eastAsia" w:ascii="黑体" w:hAnsi="黑体" w:eastAsia="黑体" w:cs="黑体"/>
          <w:sz w:val="32"/>
          <w:szCs w:val="32"/>
          <w:lang w:val="zh-CN"/>
        </w:rPr>
      </w:pPr>
    </w:p>
    <w:p w14:paraId="7A89D401">
      <w:pPr>
        <w:autoSpaceDE w:val="0"/>
        <w:autoSpaceDN w:val="0"/>
        <w:spacing w:line="640" w:lineRule="exact"/>
        <w:rPr>
          <w:rFonts w:hint="eastAsia" w:ascii="黑体" w:hAnsi="黑体" w:eastAsia="黑体" w:cs="黑体"/>
          <w:sz w:val="32"/>
          <w:szCs w:val="32"/>
          <w:lang w:val="zh-CN"/>
        </w:rPr>
      </w:pPr>
    </w:p>
    <w:p w14:paraId="098FBC4D">
      <w:pPr>
        <w:autoSpaceDE w:val="0"/>
        <w:autoSpaceDN w:val="0"/>
        <w:spacing w:line="640" w:lineRule="exact"/>
        <w:rPr>
          <w:rFonts w:hint="eastAsia" w:ascii="黑体" w:hAnsi="黑体" w:eastAsia="黑体" w:cs="黑体"/>
          <w:sz w:val="32"/>
          <w:szCs w:val="32"/>
          <w:lang w:val="zh-CN"/>
        </w:rPr>
      </w:pPr>
    </w:p>
    <w:p w14:paraId="3BF7303C">
      <w:pPr>
        <w:autoSpaceDE w:val="0"/>
        <w:autoSpaceDN w:val="0"/>
        <w:spacing w:line="640" w:lineRule="exact"/>
        <w:rPr>
          <w:rFonts w:hint="eastAsia" w:ascii="黑体" w:hAnsi="黑体" w:eastAsia="黑体" w:cs="黑体"/>
          <w:sz w:val="32"/>
          <w:szCs w:val="32"/>
          <w:lang w:val="zh-CN"/>
        </w:rPr>
      </w:pPr>
    </w:p>
    <w:p w14:paraId="72D9EE8E">
      <w:pPr>
        <w:autoSpaceDE w:val="0"/>
        <w:autoSpaceDN w:val="0"/>
        <w:spacing w:line="640" w:lineRule="exact"/>
        <w:rPr>
          <w:rFonts w:hint="eastAsia" w:ascii="黑体" w:hAnsi="黑体" w:eastAsia="黑体" w:cs="黑体"/>
          <w:sz w:val="32"/>
          <w:szCs w:val="32"/>
          <w:lang w:val="zh-CN"/>
        </w:rPr>
      </w:pPr>
    </w:p>
    <w:p w14:paraId="5A2CCAD7">
      <w:pPr>
        <w:autoSpaceDE w:val="0"/>
        <w:autoSpaceDN w:val="0"/>
        <w:spacing w:line="640" w:lineRule="exact"/>
        <w:rPr>
          <w:rFonts w:hint="eastAsia" w:ascii="黑体" w:hAnsi="黑体" w:eastAsia="黑体" w:cs="黑体"/>
          <w:sz w:val="32"/>
          <w:szCs w:val="32"/>
          <w:lang w:val="zh-CN"/>
        </w:rPr>
      </w:pPr>
    </w:p>
    <w:p w14:paraId="64439280">
      <w:pPr>
        <w:autoSpaceDE w:val="0"/>
        <w:autoSpaceDN w:val="0"/>
        <w:spacing w:line="640" w:lineRule="exact"/>
        <w:rPr>
          <w:rFonts w:hint="eastAsia" w:ascii="黑体" w:hAnsi="黑体" w:eastAsia="黑体" w:cs="黑体"/>
          <w:sz w:val="32"/>
          <w:szCs w:val="32"/>
          <w:lang w:val="zh-CN"/>
        </w:rPr>
      </w:pPr>
    </w:p>
    <w:p w14:paraId="3AD2EEB3">
      <w:pPr>
        <w:autoSpaceDE w:val="0"/>
        <w:autoSpaceDN w:val="0"/>
        <w:spacing w:line="640" w:lineRule="exact"/>
        <w:rPr>
          <w:rFonts w:hint="eastAsia" w:ascii="黑体" w:hAnsi="黑体" w:eastAsia="黑体" w:cs="黑体"/>
          <w:sz w:val="32"/>
          <w:szCs w:val="32"/>
          <w:lang w:val="zh-CN"/>
        </w:rPr>
      </w:pPr>
    </w:p>
    <w:p w14:paraId="2DF2AAC0">
      <w:pPr>
        <w:autoSpaceDE w:val="0"/>
        <w:autoSpaceDN w:val="0"/>
        <w:spacing w:line="640" w:lineRule="exact"/>
        <w:rPr>
          <w:rFonts w:hint="eastAsia" w:ascii="黑体" w:hAnsi="黑体" w:eastAsia="黑体" w:cs="黑体"/>
          <w:sz w:val="32"/>
          <w:szCs w:val="32"/>
          <w:lang w:val="zh-CN"/>
        </w:rPr>
      </w:pPr>
    </w:p>
    <w:p w14:paraId="787BD9BF">
      <w:pPr>
        <w:autoSpaceDE w:val="0"/>
        <w:autoSpaceDN w:val="0"/>
        <w:spacing w:line="640" w:lineRule="exact"/>
        <w:rPr>
          <w:rFonts w:hint="eastAsia" w:ascii="黑体" w:hAnsi="黑体" w:eastAsia="黑体" w:cs="黑体"/>
          <w:sz w:val="32"/>
          <w:szCs w:val="32"/>
          <w:lang w:val="zh-CN"/>
        </w:rPr>
      </w:pPr>
    </w:p>
    <w:p w14:paraId="1EDF5A34">
      <w:pPr>
        <w:autoSpaceDE w:val="0"/>
        <w:autoSpaceDN w:val="0"/>
        <w:spacing w:line="640" w:lineRule="exact"/>
        <w:rPr>
          <w:rFonts w:hint="eastAsia" w:ascii="黑体" w:hAnsi="黑体" w:eastAsia="黑体" w:cs="黑体"/>
          <w:sz w:val="32"/>
          <w:szCs w:val="32"/>
          <w:lang w:val="zh-CN"/>
        </w:rPr>
      </w:pPr>
    </w:p>
    <w:p w14:paraId="41B8A132">
      <w:pPr>
        <w:autoSpaceDE w:val="0"/>
        <w:autoSpaceDN w:val="0"/>
        <w:spacing w:line="640" w:lineRule="exact"/>
        <w:rPr>
          <w:rFonts w:hint="eastAsia" w:ascii="黑体" w:hAnsi="黑体" w:eastAsia="黑体" w:cs="黑体"/>
          <w:sz w:val="32"/>
          <w:szCs w:val="32"/>
          <w:lang w:val="zh-CN"/>
        </w:rPr>
      </w:pPr>
    </w:p>
    <w:p w14:paraId="060FC3E8">
      <w:pPr>
        <w:autoSpaceDE w:val="0"/>
        <w:autoSpaceDN w:val="0"/>
        <w:spacing w:line="640" w:lineRule="exact"/>
        <w:rPr>
          <w:rFonts w:hint="eastAsia" w:ascii="黑体" w:hAnsi="黑体" w:eastAsia="黑体" w:cs="黑体"/>
          <w:sz w:val="32"/>
          <w:szCs w:val="32"/>
          <w:lang w:val="zh-CN"/>
        </w:rPr>
      </w:pPr>
    </w:p>
    <w:p w14:paraId="096E157D">
      <w:pPr>
        <w:autoSpaceDE w:val="0"/>
        <w:autoSpaceDN w:val="0"/>
        <w:spacing w:line="640" w:lineRule="exact"/>
        <w:rPr>
          <w:rFonts w:ascii="黑体" w:hAnsi="黑体" w:eastAsia="黑体" w:cs="黑体"/>
          <w:sz w:val="32"/>
          <w:szCs w:val="32"/>
          <w:lang w:val="zh-CN"/>
        </w:rPr>
      </w:pPr>
      <w:r>
        <w:rPr>
          <w:rFonts w:hint="eastAsia" w:ascii="黑体" w:hAnsi="黑体" w:eastAsia="黑体" w:cs="黑体"/>
          <w:sz w:val="32"/>
          <w:szCs w:val="32"/>
          <w:lang w:val="zh-CN"/>
        </w:rPr>
        <w:t>附件</w:t>
      </w:r>
    </w:p>
    <w:p w14:paraId="75CF8130">
      <w:pPr>
        <w:keepNext w:val="0"/>
        <w:keepLines w:val="0"/>
        <w:pageBreakBefore w:val="0"/>
        <w:widowControl w:val="0"/>
        <w:kinsoku/>
        <w:wordWrap/>
        <w:overflowPunct/>
        <w:topLinePunct w:val="0"/>
        <w:autoSpaceDE w:val="0"/>
        <w:autoSpaceDN w:val="0"/>
        <w:bidi w:val="0"/>
        <w:adjustRightInd/>
        <w:snapToGrid/>
        <w:spacing w:after="157" w:afterLines="50" w:line="400" w:lineRule="exact"/>
        <w:jc w:val="center"/>
        <w:textAlignment w:val="auto"/>
        <w:rPr>
          <w:rFonts w:hint="eastAsia" w:asciiTheme="majorEastAsia" w:hAnsiTheme="majorEastAsia" w:eastAsiaTheme="majorEastAsia" w:cstheme="majorEastAsia"/>
          <w:b/>
          <w:bCs/>
          <w:sz w:val="28"/>
          <w:szCs w:val="28"/>
          <w:lang w:val="zh-CN"/>
        </w:rPr>
      </w:pPr>
      <w:r>
        <w:rPr>
          <w:rFonts w:hint="eastAsia" w:asciiTheme="majorEastAsia" w:hAnsiTheme="majorEastAsia" w:eastAsiaTheme="majorEastAsia" w:cstheme="majorEastAsia"/>
          <w:b/>
          <w:bCs/>
          <w:sz w:val="28"/>
          <w:szCs w:val="28"/>
          <w:lang w:val="en-US" w:eastAsia="zh-CN"/>
        </w:rPr>
        <w:t>宁德市图书馆</w:t>
      </w:r>
      <w:r>
        <w:rPr>
          <w:rFonts w:hint="eastAsia" w:asciiTheme="majorEastAsia" w:hAnsiTheme="majorEastAsia" w:eastAsiaTheme="majorEastAsia" w:cstheme="majorEastAsia"/>
          <w:b/>
          <w:bCs/>
          <w:sz w:val="28"/>
          <w:szCs w:val="28"/>
          <w:lang w:val="zh-CN"/>
        </w:rPr>
        <w:t>过报过刊装订和数据</w:t>
      </w:r>
    </w:p>
    <w:p w14:paraId="1BA4161E">
      <w:pPr>
        <w:keepNext w:val="0"/>
        <w:keepLines w:val="0"/>
        <w:pageBreakBefore w:val="0"/>
        <w:widowControl w:val="0"/>
        <w:kinsoku/>
        <w:wordWrap/>
        <w:overflowPunct/>
        <w:topLinePunct w:val="0"/>
        <w:autoSpaceDE w:val="0"/>
        <w:autoSpaceDN w:val="0"/>
        <w:bidi w:val="0"/>
        <w:adjustRightInd/>
        <w:snapToGrid/>
        <w:spacing w:after="157" w:afterLines="50" w:line="400" w:lineRule="exact"/>
        <w:jc w:val="center"/>
        <w:textAlignment w:val="auto"/>
        <w:rPr>
          <w:rFonts w:hint="eastAsia" w:asciiTheme="majorEastAsia" w:hAnsiTheme="majorEastAsia" w:eastAsiaTheme="majorEastAsia" w:cstheme="majorEastAsia"/>
          <w:b/>
          <w:bCs/>
          <w:sz w:val="28"/>
          <w:szCs w:val="28"/>
          <w:lang w:val="zh-CN"/>
        </w:rPr>
      </w:pPr>
      <w:r>
        <w:rPr>
          <w:rFonts w:hint="eastAsia" w:asciiTheme="majorEastAsia" w:hAnsiTheme="majorEastAsia" w:eastAsiaTheme="majorEastAsia" w:cstheme="majorEastAsia"/>
          <w:b/>
          <w:bCs/>
          <w:sz w:val="28"/>
          <w:szCs w:val="28"/>
          <w:lang w:val="zh-CN"/>
        </w:rPr>
        <w:t>加工服务采购项目报价一览表</w:t>
      </w:r>
    </w:p>
    <w:tbl>
      <w:tblPr>
        <w:tblStyle w:val="10"/>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1991"/>
        <w:gridCol w:w="1910"/>
        <w:gridCol w:w="1579"/>
        <w:gridCol w:w="1870"/>
      </w:tblGrid>
      <w:tr w14:paraId="4901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41" w:type="dxa"/>
            <w:noWrap w:val="0"/>
            <w:vAlign w:val="center"/>
          </w:tcPr>
          <w:p w14:paraId="4FDD0BCE">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991" w:type="dxa"/>
            <w:noWrap w:val="0"/>
            <w:vAlign w:val="center"/>
          </w:tcPr>
          <w:p w14:paraId="3FFBBF5E">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项目内容</w:t>
            </w:r>
          </w:p>
        </w:tc>
        <w:tc>
          <w:tcPr>
            <w:tcW w:w="1910" w:type="dxa"/>
            <w:noWrap w:val="0"/>
            <w:vAlign w:val="center"/>
          </w:tcPr>
          <w:p w14:paraId="2BF0FE38">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合订本册数</w:t>
            </w:r>
          </w:p>
        </w:tc>
        <w:tc>
          <w:tcPr>
            <w:tcW w:w="1579" w:type="dxa"/>
            <w:noWrap w:val="0"/>
            <w:vAlign w:val="center"/>
          </w:tcPr>
          <w:p w14:paraId="2DC61558">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合订本单价（元）</w:t>
            </w:r>
          </w:p>
        </w:tc>
        <w:tc>
          <w:tcPr>
            <w:tcW w:w="1870" w:type="dxa"/>
            <w:noWrap w:val="0"/>
            <w:vAlign w:val="center"/>
          </w:tcPr>
          <w:p w14:paraId="4A829142">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合计</w:t>
            </w:r>
          </w:p>
          <w:p w14:paraId="4C47F4D1">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（元）</w:t>
            </w:r>
          </w:p>
        </w:tc>
      </w:tr>
      <w:tr w14:paraId="7537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41" w:type="dxa"/>
            <w:noWrap w:val="0"/>
            <w:vAlign w:val="center"/>
          </w:tcPr>
          <w:p w14:paraId="3F5DC908">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991" w:type="dxa"/>
            <w:noWrap w:val="0"/>
            <w:vAlign w:val="center"/>
          </w:tcPr>
          <w:p w14:paraId="1AAE3F4E">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期刊装订</w:t>
            </w:r>
          </w:p>
        </w:tc>
        <w:tc>
          <w:tcPr>
            <w:tcW w:w="1910" w:type="dxa"/>
            <w:noWrap w:val="0"/>
            <w:vAlign w:val="center"/>
          </w:tcPr>
          <w:p w14:paraId="40F9A106">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2400册</w:t>
            </w:r>
          </w:p>
        </w:tc>
        <w:tc>
          <w:tcPr>
            <w:tcW w:w="1579" w:type="dxa"/>
            <w:noWrap w:val="0"/>
            <w:vAlign w:val="center"/>
          </w:tcPr>
          <w:p w14:paraId="220C2220">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c>
          <w:tcPr>
            <w:tcW w:w="1870" w:type="dxa"/>
            <w:noWrap w:val="0"/>
            <w:vAlign w:val="center"/>
          </w:tcPr>
          <w:p w14:paraId="377FEAE0">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r>
      <w:tr w14:paraId="1FBE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041" w:type="dxa"/>
            <w:noWrap w:val="0"/>
            <w:vAlign w:val="center"/>
          </w:tcPr>
          <w:p w14:paraId="77F63CCB">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991" w:type="dxa"/>
            <w:noWrap w:val="0"/>
            <w:vAlign w:val="center"/>
          </w:tcPr>
          <w:p w14:paraId="5489AA65">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期刊编目加工</w:t>
            </w:r>
          </w:p>
        </w:tc>
        <w:tc>
          <w:tcPr>
            <w:tcW w:w="1910" w:type="dxa"/>
            <w:noWrap w:val="0"/>
            <w:vAlign w:val="center"/>
          </w:tcPr>
          <w:p w14:paraId="5A777CBD">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2400册</w:t>
            </w:r>
          </w:p>
        </w:tc>
        <w:tc>
          <w:tcPr>
            <w:tcW w:w="1579" w:type="dxa"/>
            <w:noWrap w:val="0"/>
            <w:vAlign w:val="center"/>
          </w:tcPr>
          <w:p w14:paraId="6902E509">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c>
          <w:tcPr>
            <w:tcW w:w="1870" w:type="dxa"/>
            <w:noWrap w:val="0"/>
            <w:vAlign w:val="center"/>
          </w:tcPr>
          <w:p w14:paraId="78929D36">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r>
      <w:tr w14:paraId="543D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41" w:type="dxa"/>
            <w:noWrap w:val="0"/>
            <w:vAlign w:val="center"/>
          </w:tcPr>
          <w:p w14:paraId="4DDEE191">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991" w:type="dxa"/>
            <w:noWrap w:val="0"/>
            <w:vAlign w:val="center"/>
          </w:tcPr>
          <w:p w14:paraId="4877A644">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报纸装订</w:t>
            </w:r>
          </w:p>
        </w:tc>
        <w:tc>
          <w:tcPr>
            <w:tcW w:w="1910" w:type="dxa"/>
            <w:noWrap w:val="0"/>
            <w:vAlign w:val="center"/>
          </w:tcPr>
          <w:p w14:paraId="5D4292B1">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600册</w:t>
            </w:r>
          </w:p>
        </w:tc>
        <w:tc>
          <w:tcPr>
            <w:tcW w:w="1579" w:type="dxa"/>
            <w:noWrap w:val="0"/>
            <w:vAlign w:val="center"/>
          </w:tcPr>
          <w:p w14:paraId="58FF4EC6">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c>
          <w:tcPr>
            <w:tcW w:w="1870" w:type="dxa"/>
            <w:noWrap w:val="0"/>
            <w:vAlign w:val="center"/>
          </w:tcPr>
          <w:p w14:paraId="4DF9377A">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r>
      <w:tr w14:paraId="7ABA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41" w:type="dxa"/>
            <w:noWrap w:val="0"/>
            <w:vAlign w:val="center"/>
          </w:tcPr>
          <w:p w14:paraId="074D9421">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991" w:type="dxa"/>
            <w:noWrap w:val="0"/>
            <w:vAlign w:val="center"/>
          </w:tcPr>
          <w:p w14:paraId="2EA74337">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报纸编目加工</w:t>
            </w:r>
          </w:p>
        </w:tc>
        <w:tc>
          <w:tcPr>
            <w:tcW w:w="1910" w:type="dxa"/>
            <w:noWrap w:val="0"/>
            <w:vAlign w:val="center"/>
          </w:tcPr>
          <w:p w14:paraId="3CBC152E">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Theme="majorEastAsia" w:hAnsiTheme="majorEastAsia" w:eastAsiaTheme="majorEastAsia" w:cstheme="majorEastAsia"/>
                <w:color w:val="auto"/>
                <w:sz w:val="24"/>
                <w:szCs w:val="24"/>
                <w:vertAlign w:val="baseline"/>
                <w:lang w:val="en-US" w:eastAsia="zh-CN"/>
              </w:rPr>
              <w:t>600册</w:t>
            </w:r>
          </w:p>
        </w:tc>
        <w:tc>
          <w:tcPr>
            <w:tcW w:w="1579" w:type="dxa"/>
            <w:noWrap w:val="0"/>
            <w:vAlign w:val="center"/>
          </w:tcPr>
          <w:p w14:paraId="2C9E6253">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c>
          <w:tcPr>
            <w:tcW w:w="1870" w:type="dxa"/>
            <w:noWrap w:val="0"/>
            <w:vAlign w:val="center"/>
          </w:tcPr>
          <w:p w14:paraId="064D211E">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r>
      <w:tr w14:paraId="6A07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521" w:type="dxa"/>
            <w:gridSpan w:val="4"/>
            <w:noWrap w:val="0"/>
            <w:vAlign w:val="center"/>
          </w:tcPr>
          <w:p w14:paraId="66BB0F5C">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合计</w:t>
            </w:r>
          </w:p>
        </w:tc>
        <w:tc>
          <w:tcPr>
            <w:tcW w:w="1870" w:type="dxa"/>
            <w:noWrap w:val="0"/>
            <w:vAlign w:val="center"/>
          </w:tcPr>
          <w:p w14:paraId="1F82ED8F">
            <w:pPr>
              <w:keepNext w:val="0"/>
              <w:keepLines w:val="0"/>
              <w:pageBreakBefore w:val="0"/>
              <w:widowControl w:val="0"/>
              <w:tabs>
                <w:tab w:val="left" w:pos="687"/>
              </w:tabs>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vertAlign w:val="baseline"/>
                <w:lang w:val="en-US" w:eastAsia="zh-CN"/>
              </w:rPr>
            </w:pPr>
          </w:p>
        </w:tc>
      </w:tr>
    </w:tbl>
    <w:p w14:paraId="6DDCD96D">
      <w:pPr>
        <w:spacing w:line="360" w:lineRule="auto"/>
        <w:rPr>
          <w:rFonts w:ascii="宋体" w:hAnsi="宋体" w:cs="宋体"/>
          <w:sz w:val="24"/>
        </w:rPr>
      </w:pPr>
      <w:r>
        <w:rPr>
          <w:rFonts w:hint="eastAsia" w:ascii="宋体" w:hAnsi="宋体" w:cs="宋体"/>
          <w:sz w:val="24"/>
          <w:szCs w:val="24"/>
        </w:rPr>
        <w:t>注：以上</w:t>
      </w:r>
      <w:r>
        <w:rPr>
          <w:rFonts w:hint="eastAsia" w:ascii="宋体" w:hAnsi="宋体" w:cs="宋体"/>
          <w:sz w:val="24"/>
          <w:szCs w:val="24"/>
          <w:lang w:val="en-US" w:eastAsia="zh-CN"/>
        </w:rPr>
        <w:t>合订本单价</w:t>
      </w:r>
      <w:r>
        <w:rPr>
          <w:rFonts w:hint="eastAsia" w:ascii="宋体" w:hAnsi="宋体" w:cs="宋体"/>
          <w:sz w:val="24"/>
          <w:szCs w:val="24"/>
        </w:rPr>
        <w:t>需包含税费和其他各项费用。</w:t>
      </w:r>
    </w:p>
    <w:p w14:paraId="6ABCF132">
      <w:pPr>
        <w:autoSpaceDE w:val="0"/>
        <w:autoSpaceDN w:val="0"/>
        <w:jc w:val="both"/>
        <w:rPr>
          <w:rFonts w:ascii="仿宋_GB2312" w:hAnsi="仿宋_GB2312" w:eastAsia="仿宋_GB2312" w:cs="仿宋_GB2312"/>
          <w:sz w:val="32"/>
          <w:szCs w:val="32"/>
        </w:rPr>
      </w:pPr>
    </w:p>
    <w:p w14:paraId="7AB9E00D">
      <w:pPr>
        <w:autoSpaceDE w:val="0"/>
        <w:autoSpaceDN w:val="0"/>
        <w:jc w:val="both"/>
        <w:rPr>
          <w:rFonts w:ascii="仿宋_GB2312" w:hAnsi="仿宋_GB2312" w:eastAsia="仿宋_GB2312" w:cs="仿宋_GB2312"/>
          <w:sz w:val="32"/>
          <w:szCs w:val="32"/>
        </w:rPr>
      </w:pPr>
    </w:p>
    <w:p w14:paraId="45A6EA02">
      <w:pPr>
        <w:autoSpaceDE w:val="0"/>
        <w:autoSpaceDN w:val="0"/>
        <w:ind w:firstLine="120" w:firstLineChars="50"/>
        <w:rPr>
          <w:rFonts w:ascii="宋体" w:hAnsi="宋体" w:cs="宋体"/>
          <w:sz w:val="24"/>
          <w:szCs w:val="24"/>
        </w:rPr>
      </w:pPr>
      <w:r>
        <w:rPr>
          <w:rFonts w:hint="eastAsia" w:ascii="宋体" w:hAnsi="宋体" w:cs="宋体"/>
          <w:sz w:val="24"/>
          <w:szCs w:val="24"/>
        </w:rPr>
        <w:t>投标人名称（公章）：</w:t>
      </w:r>
    </w:p>
    <w:p w14:paraId="248B1CFD">
      <w:pPr>
        <w:autoSpaceDE w:val="0"/>
        <w:autoSpaceDN w:val="0"/>
        <w:ind w:firstLine="120" w:firstLineChars="50"/>
        <w:rPr>
          <w:rFonts w:ascii="宋体" w:hAnsi="宋体" w:cs="宋体"/>
          <w:sz w:val="24"/>
          <w:szCs w:val="24"/>
        </w:rPr>
      </w:pPr>
    </w:p>
    <w:p w14:paraId="6F50BD79">
      <w:pPr>
        <w:autoSpaceDE w:val="0"/>
        <w:autoSpaceDN w:val="0"/>
        <w:ind w:firstLine="120" w:firstLineChars="50"/>
        <w:rPr>
          <w:rFonts w:ascii="宋体" w:hAnsi="宋体" w:cs="宋体"/>
          <w:sz w:val="24"/>
          <w:szCs w:val="24"/>
        </w:rPr>
      </w:pPr>
    </w:p>
    <w:p w14:paraId="50992F74">
      <w:pPr>
        <w:autoSpaceDE w:val="0"/>
        <w:autoSpaceDN w:val="0"/>
        <w:ind w:firstLine="120" w:firstLineChars="50"/>
        <w:rPr>
          <w:rFonts w:ascii="宋体" w:hAnsi="宋体" w:cs="宋体"/>
          <w:sz w:val="24"/>
          <w:szCs w:val="24"/>
        </w:rPr>
      </w:pPr>
    </w:p>
    <w:p w14:paraId="7C8D7574">
      <w:pPr>
        <w:autoSpaceDE w:val="0"/>
        <w:autoSpaceDN w:val="0"/>
        <w:ind w:firstLine="120" w:firstLineChars="50"/>
        <w:rPr>
          <w:rFonts w:ascii="宋体" w:hAnsi="宋体" w:cs="宋体"/>
          <w:sz w:val="24"/>
          <w:szCs w:val="24"/>
        </w:rPr>
      </w:pPr>
      <w:r>
        <w:rPr>
          <w:rFonts w:hint="eastAsia" w:ascii="宋体" w:hAnsi="宋体" w:cs="宋体"/>
          <w:sz w:val="24"/>
          <w:szCs w:val="24"/>
        </w:rPr>
        <w:t xml:space="preserve">法定代表人或其授权代表（签字或盖章）：   </w:t>
      </w:r>
    </w:p>
    <w:p w14:paraId="566EB2F9">
      <w:pPr>
        <w:autoSpaceDE w:val="0"/>
        <w:autoSpaceDN w:val="0"/>
        <w:ind w:firstLine="120" w:firstLineChars="50"/>
        <w:rPr>
          <w:rFonts w:ascii="宋体" w:hAnsi="宋体" w:cs="宋体"/>
          <w:sz w:val="24"/>
          <w:szCs w:val="24"/>
        </w:rPr>
      </w:pPr>
    </w:p>
    <w:p w14:paraId="48AA5CAE">
      <w:pPr>
        <w:autoSpaceDE w:val="0"/>
        <w:autoSpaceDN w:val="0"/>
        <w:ind w:firstLine="120" w:firstLineChars="50"/>
        <w:rPr>
          <w:rFonts w:ascii="宋体" w:hAnsi="宋体" w:cs="宋体"/>
          <w:sz w:val="24"/>
          <w:szCs w:val="24"/>
        </w:rPr>
      </w:pPr>
    </w:p>
    <w:p w14:paraId="4828D67C">
      <w:pPr>
        <w:autoSpaceDE w:val="0"/>
        <w:autoSpaceDN w:val="0"/>
        <w:ind w:firstLine="120" w:firstLineChars="50"/>
        <w:rPr>
          <w:rFonts w:ascii="仿宋_GB2312" w:hAnsi="仿宋_GB2312" w:eastAsia="仿宋_GB2312" w:cs="仿宋_GB2312"/>
          <w:sz w:val="32"/>
          <w:szCs w:val="32"/>
          <w:shd w:val="clear" w:color="auto" w:fill="FFFFFF"/>
        </w:rPr>
      </w:pPr>
      <w:r>
        <w:rPr>
          <w:rFonts w:hint="eastAsia" w:ascii="宋体" w:hAnsi="宋体" w:cs="宋体"/>
          <w:sz w:val="24"/>
          <w:szCs w:val="24"/>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6C2A8"/>
    <w:multiLevelType w:val="singleLevel"/>
    <w:tmpl w:val="F3C6C2A8"/>
    <w:lvl w:ilvl="0" w:tentative="0">
      <w:start w:val="2"/>
      <w:numFmt w:val="chineseCounting"/>
      <w:suff w:val="nothing"/>
      <w:lvlText w:val="%1、"/>
      <w:lvlJc w:val="left"/>
      <w:rPr>
        <w:rFonts w:hint="eastAsia"/>
      </w:rPr>
    </w:lvl>
  </w:abstractNum>
  <w:abstractNum w:abstractNumId="1">
    <w:nsid w:val="5C5A347E"/>
    <w:multiLevelType w:val="multilevel"/>
    <w:tmpl w:val="5C5A347E"/>
    <w:lvl w:ilvl="0" w:tentative="0">
      <w:start w:val="2"/>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9D"/>
    <w:rsid w:val="000235E9"/>
    <w:rsid w:val="00027A37"/>
    <w:rsid w:val="00054A52"/>
    <w:rsid w:val="000964BC"/>
    <w:rsid w:val="000A736B"/>
    <w:rsid w:val="000C3FF3"/>
    <w:rsid w:val="000D5579"/>
    <w:rsid w:val="000E0F48"/>
    <w:rsid w:val="00105FC9"/>
    <w:rsid w:val="00126267"/>
    <w:rsid w:val="0013217B"/>
    <w:rsid w:val="00141F77"/>
    <w:rsid w:val="0016430E"/>
    <w:rsid w:val="001670FF"/>
    <w:rsid w:val="0017251D"/>
    <w:rsid w:val="001A3A8A"/>
    <w:rsid w:val="001B3818"/>
    <w:rsid w:val="001D4747"/>
    <w:rsid w:val="001F57F7"/>
    <w:rsid w:val="00253B67"/>
    <w:rsid w:val="00260545"/>
    <w:rsid w:val="002C23D0"/>
    <w:rsid w:val="002E6217"/>
    <w:rsid w:val="003E0BE2"/>
    <w:rsid w:val="003F5767"/>
    <w:rsid w:val="00436759"/>
    <w:rsid w:val="0047679C"/>
    <w:rsid w:val="004819A2"/>
    <w:rsid w:val="004A6826"/>
    <w:rsid w:val="004D712A"/>
    <w:rsid w:val="004E2848"/>
    <w:rsid w:val="00604A2B"/>
    <w:rsid w:val="006446CB"/>
    <w:rsid w:val="006466AC"/>
    <w:rsid w:val="006A7088"/>
    <w:rsid w:val="006B7012"/>
    <w:rsid w:val="006F7350"/>
    <w:rsid w:val="0070420D"/>
    <w:rsid w:val="00792C2A"/>
    <w:rsid w:val="007D759D"/>
    <w:rsid w:val="00837325"/>
    <w:rsid w:val="00885654"/>
    <w:rsid w:val="008A3859"/>
    <w:rsid w:val="008F442A"/>
    <w:rsid w:val="0092346F"/>
    <w:rsid w:val="00973D85"/>
    <w:rsid w:val="00991212"/>
    <w:rsid w:val="00A1355A"/>
    <w:rsid w:val="00A73386"/>
    <w:rsid w:val="00A8154C"/>
    <w:rsid w:val="00A8592C"/>
    <w:rsid w:val="00A87B6A"/>
    <w:rsid w:val="00AB51F8"/>
    <w:rsid w:val="00AC026E"/>
    <w:rsid w:val="00B15186"/>
    <w:rsid w:val="00B53FC5"/>
    <w:rsid w:val="00B668A0"/>
    <w:rsid w:val="00C14D98"/>
    <w:rsid w:val="00C3254B"/>
    <w:rsid w:val="00C63807"/>
    <w:rsid w:val="00C81E4C"/>
    <w:rsid w:val="00CA13BC"/>
    <w:rsid w:val="00CA39BD"/>
    <w:rsid w:val="00CB1EAE"/>
    <w:rsid w:val="00CB3161"/>
    <w:rsid w:val="00CF41FF"/>
    <w:rsid w:val="00D03EFD"/>
    <w:rsid w:val="00D46C50"/>
    <w:rsid w:val="00D47FB3"/>
    <w:rsid w:val="00D5406D"/>
    <w:rsid w:val="00DB612C"/>
    <w:rsid w:val="00DC13EF"/>
    <w:rsid w:val="00DD128E"/>
    <w:rsid w:val="00DD1687"/>
    <w:rsid w:val="00E044D0"/>
    <w:rsid w:val="00E07F73"/>
    <w:rsid w:val="00E772BD"/>
    <w:rsid w:val="00EB4ED8"/>
    <w:rsid w:val="00EC6FD4"/>
    <w:rsid w:val="00EF3C91"/>
    <w:rsid w:val="00F36B05"/>
    <w:rsid w:val="00F912E8"/>
    <w:rsid w:val="00FA00A3"/>
    <w:rsid w:val="00FA53B8"/>
    <w:rsid w:val="016320EC"/>
    <w:rsid w:val="02826542"/>
    <w:rsid w:val="02B11911"/>
    <w:rsid w:val="02C24BF1"/>
    <w:rsid w:val="03BB1D6C"/>
    <w:rsid w:val="04074FB1"/>
    <w:rsid w:val="04A171B4"/>
    <w:rsid w:val="04F82B4C"/>
    <w:rsid w:val="053D1A99"/>
    <w:rsid w:val="05571F68"/>
    <w:rsid w:val="056C4208"/>
    <w:rsid w:val="056F1060"/>
    <w:rsid w:val="05DE1D42"/>
    <w:rsid w:val="05FB634C"/>
    <w:rsid w:val="060E5CB6"/>
    <w:rsid w:val="06113EC5"/>
    <w:rsid w:val="062260D2"/>
    <w:rsid w:val="06DA4BFF"/>
    <w:rsid w:val="06E17D3B"/>
    <w:rsid w:val="071579E5"/>
    <w:rsid w:val="0717375D"/>
    <w:rsid w:val="07C5140B"/>
    <w:rsid w:val="07E165F2"/>
    <w:rsid w:val="0834033F"/>
    <w:rsid w:val="099A2423"/>
    <w:rsid w:val="09F14739"/>
    <w:rsid w:val="0AC92FC0"/>
    <w:rsid w:val="0B106E41"/>
    <w:rsid w:val="0C2A3F33"/>
    <w:rsid w:val="0C2C7CAB"/>
    <w:rsid w:val="0C7B02EA"/>
    <w:rsid w:val="0CAC0DEC"/>
    <w:rsid w:val="0DAB4BFF"/>
    <w:rsid w:val="0E1C297E"/>
    <w:rsid w:val="0E1F739B"/>
    <w:rsid w:val="10060813"/>
    <w:rsid w:val="104F21BA"/>
    <w:rsid w:val="11DD37F5"/>
    <w:rsid w:val="11E94708"/>
    <w:rsid w:val="11F72B09"/>
    <w:rsid w:val="12A8795F"/>
    <w:rsid w:val="12AF0CEE"/>
    <w:rsid w:val="12F2507E"/>
    <w:rsid w:val="131E2317"/>
    <w:rsid w:val="14904B4F"/>
    <w:rsid w:val="14B950C8"/>
    <w:rsid w:val="1609266D"/>
    <w:rsid w:val="163836F0"/>
    <w:rsid w:val="168129A1"/>
    <w:rsid w:val="16B14AB2"/>
    <w:rsid w:val="16F5338F"/>
    <w:rsid w:val="172D48D7"/>
    <w:rsid w:val="174560C4"/>
    <w:rsid w:val="17D82A95"/>
    <w:rsid w:val="182B52BA"/>
    <w:rsid w:val="18756535"/>
    <w:rsid w:val="18AE7C99"/>
    <w:rsid w:val="18D25736"/>
    <w:rsid w:val="193463F1"/>
    <w:rsid w:val="1954439D"/>
    <w:rsid w:val="19940C3D"/>
    <w:rsid w:val="1A0A7151"/>
    <w:rsid w:val="1A375D37"/>
    <w:rsid w:val="1A497C7A"/>
    <w:rsid w:val="1A6E2DF7"/>
    <w:rsid w:val="1A872550"/>
    <w:rsid w:val="1AFD2812"/>
    <w:rsid w:val="1B61323C"/>
    <w:rsid w:val="1BE13EE2"/>
    <w:rsid w:val="1BF105C9"/>
    <w:rsid w:val="1BFB31F6"/>
    <w:rsid w:val="1CFC0FD3"/>
    <w:rsid w:val="1D721295"/>
    <w:rsid w:val="1F930BDA"/>
    <w:rsid w:val="1FE14A19"/>
    <w:rsid w:val="1FE67D19"/>
    <w:rsid w:val="1FEA15B7"/>
    <w:rsid w:val="209239FD"/>
    <w:rsid w:val="21935C7E"/>
    <w:rsid w:val="23FF75FB"/>
    <w:rsid w:val="256E67E6"/>
    <w:rsid w:val="2694227D"/>
    <w:rsid w:val="26C708A4"/>
    <w:rsid w:val="26D7660D"/>
    <w:rsid w:val="26E2748C"/>
    <w:rsid w:val="275C62FD"/>
    <w:rsid w:val="27AC5CEC"/>
    <w:rsid w:val="28B5472C"/>
    <w:rsid w:val="28D64DCE"/>
    <w:rsid w:val="2964687E"/>
    <w:rsid w:val="29C4731D"/>
    <w:rsid w:val="29EC23D0"/>
    <w:rsid w:val="2A403FBB"/>
    <w:rsid w:val="2A9767DF"/>
    <w:rsid w:val="2AB56C65"/>
    <w:rsid w:val="2AD71CAD"/>
    <w:rsid w:val="2B5446D0"/>
    <w:rsid w:val="2C602C01"/>
    <w:rsid w:val="2C9A6113"/>
    <w:rsid w:val="2D1265F1"/>
    <w:rsid w:val="2D42299B"/>
    <w:rsid w:val="2E1819E5"/>
    <w:rsid w:val="2E1E4B22"/>
    <w:rsid w:val="2E474078"/>
    <w:rsid w:val="2E9C43C4"/>
    <w:rsid w:val="2FAA2B11"/>
    <w:rsid w:val="3029612C"/>
    <w:rsid w:val="30640F12"/>
    <w:rsid w:val="30C61BCC"/>
    <w:rsid w:val="30D616E4"/>
    <w:rsid w:val="312A2790"/>
    <w:rsid w:val="315A40C3"/>
    <w:rsid w:val="321B1AA4"/>
    <w:rsid w:val="338418CB"/>
    <w:rsid w:val="346C65E7"/>
    <w:rsid w:val="3489363D"/>
    <w:rsid w:val="348A4CBF"/>
    <w:rsid w:val="34CF6B76"/>
    <w:rsid w:val="34D4418C"/>
    <w:rsid w:val="34D65F41"/>
    <w:rsid w:val="34E15227"/>
    <w:rsid w:val="35777939"/>
    <w:rsid w:val="35812566"/>
    <w:rsid w:val="364041CF"/>
    <w:rsid w:val="36722FEA"/>
    <w:rsid w:val="36AC3612"/>
    <w:rsid w:val="371A057C"/>
    <w:rsid w:val="375515B4"/>
    <w:rsid w:val="37887BDC"/>
    <w:rsid w:val="379A790F"/>
    <w:rsid w:val="37BA1D5F"/>
    <w:rsid w:val="37D3697D"/>
    <w:rsid w:val="37ED7A3F"/>
    <w:rsid w:val="38037262"/>
    <w:rsid w:val="38262F51"/>
    <w:rsid w:val="382D42DF"/>
    <w:rsid w:val="38F44DFD"/>
    <w:rsid w:val="39553AED"/>
    <w:rsid w:val="39E62997"/>
    <w:rsid w:val="39FA28E7"/>
    <w:rsid w:val="3A0E1EEE"/>
    <w:rsid w:val="3A184B1B"/>
    <w:rsid w:val="3AB32FD5"/>
    <w:rsid w:val="3D7E738B"/>
    <w:rsid w:val="3E7569E0"/>
    <w:rsid w:val="3F2720F1"/>
    <w:rsid w:val="4090365D"/>
    <w:rsid w:val="412669CE"/>
    <w:rsid w:val="412767C6"/>
    <w:rsid w:val="414803DC"/>
    <w:rsid w:val="41630D72"/>
    <w:rsid w:val="41720FB5"/>
    <w:rsid w:val="41BE244C"/>
    <w:rsid w:val="42274495"/>
    <w:rsid w:val="423050F8"/>
    <w:rsid w:val="43813731"/>
    <w:rsid w:val="43F9776B"/>
    <w:rsid w:val="44625FD4"/>
    <w:rsid w:val="447D214A"/>
    <w:rsid w:val="44827761"/>
    <w:rsid w:val="4508410A"/>
    <w:rsid w:val="465810C1"/>
    <w:rsid w:val="46F26E20"/>
    <w:rsid w:val="47EF335F"/>
    <w:rsid w:val="49496A9F"/>
    <w:rsid w:val="49A85D24"/>
    <w:rsid w:val="49D86182"/>
    <w:rsid w:val="49DF11B1"/>
    <w:rsid w:val="4A064990"/>
    <w:rsid w:val="4A895CED"/>
    <w:rsid w:val="4AF40C8C"/>
    <w:rsid w:val="4BF076A6"/>
    <w:rsid w:val="4C59524B"/>
    <w:rsid w:val="4D6A64CF"/>
    <w:rsid w:val="4D6F7227"/>
    <w:rsid w:val="4DF94F37"/>
    <w:rsid w:val="4E1C29D4"/>
    <w:rsid w:val="4E265601"/>
    <w:rsid w:val="4E6F6FA8"/>
    <w:rsid w:val="4EA12ED9"/>
    <w:rsid w:val="4F1D6A04"/>
    <w:rsid w:val="4F3D2C02"/>
    <w:rsid w:val="4F702FD7"/>
    <w:rsid w:val="4F74239C"/>
    <w:rsid w:val="4FBE01E7"/>
    <w:rsid w:val="503B7058"/>
    <w:rsid w:val="50406E4E"/>
    <w:rsid w:val="50B223D2"/>
    <w:rsid w:val="511931FB"/>
    <w:rsid w:val="51597A9B"/>
    <w:rsid w:val="51AF73A4"/>
    <w:rsid w:val="51C413B8"/>
    <w:rsid w:val="51C96B0E"/>
    <w:rsid w:val="51D07D5D"/>
    <w:rsid w:val="5268443A"/>
    <w:rsid w:val="532365B3"/>
    <w:rsid w:val="54436F0C"/>
    <w:rsid w:val="551D4236"/>
    <w:rsid w:val="5527238A"/>
    <w:rsid w:val="55654C60"/>
    <w:rsid w:val="567C4958"/>
    <w:rsid w:val="57043C04"/>
    <w:rsid w:val="57081D47"/>
    <w:rsid w:val="573174F0"/>
    <w:rsid w:val="57AA72A2"/>
    <w:rsid w:val="57CC546B"/>
    <w:rsid w:val="581C286A"/>
    <w:rsid w:val="58550FBC"/>
    <w:rsid w:val="586631C9"/>
    <w:rsid w:val="589D2963"/>
    <w:rsid w:val="59215342"/>
    <w:rsid w:val="592B61C1"/>
    <w:rsid w:val="59AF0BA0"/>
    <w:rsid w:val="5A1A070F"/>
    <w:rsid w:val="5A1B7FE4"/>
    <w:rsid w:val="5B24111A"/>
    <w:rsid w:val="5B321A89"/>
    <w:rsid w:val="5B5A4B3C"/>
    <w:rsid w:val="5B7E082A"/>
    <w:rsid w:val="5BC16969"/>
    <w:rsid w:val="5C1B076F"/>
    <w:rsid w:val="5C9A78E6"/>
    <w:rsid w:val="5CE9261B"/>
    <w:rsid w:val="5D8A795A"/>
    <w:rsid w:val="5DBA7B13"/>
    <w:rsid w:val="5DCA244C"/>
    <w:rsid w:val="5E03770C"/>
    <w:rsid w:val="5ED13367"/>
    <w:rsid w:val="5F2E7023"/>
    <w:rsid w:val="5FF92B75"/>
    <w:rsid w:val="60455DBA"/>
    <w:rsid w:val="60AF76D8"/>
    <w:rsid w:val="632661F2"/>
    <w:rsid w:val="639257BA"/>
    <w:rsid w:val="64C574CA"/>
    <w:rsid w:val="650E70C3"/>
    <w:rsid w:val="654B1732"/>
    <w:rsid w:val="6562740E"/>
    <w:rsid w:val="65AA44C4"/>
    <w:rsid w:val="65DE68D9"/>
    <w:rsid w:val="662D17CA"/>
    <w:rsid w:val="66B5531C"/>
    <w:rsid w:val="66D25ECE"/>
    <w:rsid w:val="67010561"/>
    <w:rsid w:val="672C1A82"/>
    <w:rsid w:val="67397CFB"/>
    <w:rsid w:val="678673E4"/>
    <w:rsid w:val="67890C82"/>
    <w:rsid w:val="688F1270"/>
    <w:rsid w:val="68945B31"/>
    <w:rsid w:val="68991302"/>
    <w:rsid w:val="69474951"/>
    <w:rsid w:val="69717C20"/>
    <w:rsid w:val="69DF4B8A"/>
    <w:rsid w:val="6A1B7B8C"/>
    <w:rsid w:val="6A687275"/>
    <w:rsid w:val="6A975464"/>
    <w:rsid w:val="6AA638F9"/>
    <w:rsid w:val="6C0905E4"/>
    <w:rsid w:val="6C53185F"/>
    <w:rsid w:val="6CC14A1B"/>
    <w:rsid w:val="6D0A4613"/>
    <w:rsid w:val="6D25144D"/>
    <w:rsid w:val="6D4B2536"/>
    <w:rsid w:val="6DBA1CEC"/>
    <w:rsid w:val="6DCA78FF"/>
    <w:rsid w:val="6E663B62"/>
    <w:rsid w:val="6EAB3BD4"/>
    <w:rsid w:val="6F1C23DC"/>
    <w:rsid w:val="6F420B77"/>
    <w:rsid w:val="6F5558EE"/>
    <w:rsid w:val="6F7B2D61"/>
    <w:rsid w:val="703D3D33"/>
    <w:rsid w:val="723E5321"/>
    <w:rsid w:val="726A16B0"/>
    <w:rsid w:val="73076EFF"/>
    <w:rsid w:val="73092C77"/>
    <w:rsid w:val="741B0EB4"/>
    <w:rsid w:val="74F26168"/>
    <w:rsid w:val="75750A98"/>
    <w:rsid w:val="75956A44"/>
    <w:rsid w:val="763E0E8A"/>
    <w:rsid w:val="766972D5"/>
    <w:rsid w:val="769F401E"/>
    <w:rsid w:val="76F854DD"/>
    <w:rsid w:val="777A2396"/>
    <w:rsid w:val="77F51A1C"/>
    <w:rsid w:val="78B43685"/>
    <w:rsid w:val="796706F8"/>
    <w:rsid w:val="798E3ED6"/>
    <w:rsid w:val="7A036672"/>
    <w:rsid w:val="7AF16E13"/>
    <w:rsid w:val="7B0326A2"/>
    <w:rsid w:val="7B9B28DB"/>
    <w:rsid w:val="7BDF0A19"/>
    <w:rsid w:val="7CAD10E0"/>
    <w:rsid w:val="7CC16371"/>
    <w:rsid w:val="7D6A6A08"/>
    <w:rsid w:val="7DA86A53"/>
    <w:rsid w:val="7EA47CF8"/>
    <w:rsid w:val="7EF90044"/>
    <w:rsid w:val="7F98785D"/>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qFormat/>
    <w:uiPriority w:val="0"/>
    <w:pPr>
      <w:spacing w:after="120"/>
    </w:pPr>
    <w:rPr>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autoRedefine/>
    <w:semiHidden/>
    <w:unhideWhenUsed/>
    <w:qFormat/>
    <w:uiPriority w:val="39"/>
    <w:pPr>
      <w:ind w:left="2100" w:leftChars="1000"/>
    </w:p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next w:val="6"/>
    <w:link w:val="17"/>
    <w:unhideWhenUsed/>
    <w:qFormat/>
    <w:uiPriority w:val="99"/>
    <w:pPr>
      <w:ind w:firstLine="420" w:firstLineChars="100"/>
    </w:pPr>
    <w:rPr>
      <w:szCs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5"/>
    <w:qFormat/>
    <w:uiPriority w:val="99"/>
    <w:rPr>
      <w:sz w:val="18"/>
      <w:szCs w:val="18"/>
    </w:rPr>
  </w:style>
  <w:style w:type="character" w:customStyle="1" w:styleId="14">
    <w:name w:val="页脚 Char"/>
    <w:basedOn w:val="11"/>
    <w:link w:val="4"/>
    <w:qFormat/>
    <w:uiPriority w:val="99"/>
    <w:rPr>
      <w:sz w:val="18"/>
      <w:szCs w:val="18"/>
    </w:rPr>
  </w:style>
  <w:style w:type="character" w:customStyle="1" w:styleId="15">
    <w:name w:val="批注框文本 Char"/>
    <w:basedOn w:val="11"/>
    <w:link w:val="3"/>
    <w:semiHidden/>
    <w:qFormat/>
    <w:uiPriority w:val="99"/>
    <w:rPr>
      <w:sz w:val="18"/>
      <w:szCs w:val="18"/>
    </w:rPr>
  </w:style>
  <w:style w:type="character" w:customStyle="1" w:styleId="16">
    <w:name w:val="正文文本 Char"/>
    <w:basedOn w:val="11"/>
    <w:link w:val="2"/>
    <w:qFormat/>
    <w:uiPriority w:val="0"/>
    <w:rPr>
      <w:szCs w:val="24"/>
    </w:rPr>
  </w:style>
  <w:style w:type="character" w:customStyle="1" w:styleId="17">
    <w:name w:val="正文首行缩进 Char"/>
    <w:basedOn w:val="16"/>
    <w:link w:val="8"/>
    <w:qFormat/>
    <w:uiPriority w:val="99"/>
    <w:rPr>
      <w:szCs w:val="24"/>
    </w:rPr>
  </w:style>
  <w:style w:type="paragraph" w:customStyle="1" w:styleId="18">
    <w:name w:val="null3"/>
    <w:hidden/>
    <w:qFormat/>
    <w:uiPriority w:val="0"/>
    <w:rPr>
      <w:rFonts w:hint="eastAsia" w:asciiTheme="minorHAnsi" w:hAnsiTheme="minorHAnsi" w:eastAsiaTheme="minorEastAsia" w:cstheme="minorBidi"/>
      <w:kern w:val="0"/>
      <w:sz w:val="20"/>
      <w:szCs w:val="20"/>
      <w:lang w:val="en-US" w:eastAsia="zh-Hans" w:bidi="ar-SA"/>
    </w:rPr>
  </w:style>
  <w:style w:type="character" w:customStyle="1" w:styleId="19">
    <w:name w:val="font61"/>
    <w:basedOn w:val="11"/>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558</Words>
  <Characters>584</Characters>
  <Lines>1</Lines>
  <Paragraphs>1</Paragraphs>
  <TotalTime>10</TotalTime>
  <ScaleCrop>false</ScaleCrop>
  <LinksUpToDate>false</LinksUpToDate>
  <CharactersWithSpaces>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2024-04-02T08:54:00Z</dcterms:created>
  <dc:creator>ndlib</dc:creator>
  <cp:lastModifiedBy>宁德市图书馆黄涛</cp:lastModifiedBy>
  <cp:lastPrinted>2024-11-18T07:51:00Z</cp:lastPrinted>
  <dcterms:modified xsi:type="dcterms:W3CDTF">2026-03-31T04:13:48Z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68CC8D05E36D4FB1A4BF6AF60718A303_13</vt:lpwstr>
  </property>
  <property fmtid="{D5CDD505-2E9C-101B-9397-08002B2CF9AE}" pid="4" name="KSOTemplateDocerSaveRecord">
    <vt:lpwstr>eyJoZGlkIjoiM2EyOGQ5YjkzNzE3ZGEyNjdmYzNmM2VkMzE5MTlhOTgiLCJ1c2VySWQiOiI0NDAwMDMxNjMifQ==</vt:lpwstr>
  </property>
</Properties>
</file>